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B8118" w14:textId="68B5CDED" w:rsidR="007A68F2" w:rsidRPr="0041355A" w:rsidRDefault="007A68F2" w:rsidP="007A68F2">
      <w:pPr>
        <w:jc w:val="center"/>
        <w:rPr>
          <w:spacing w:val="-6"/>
        </w:rPr>
      </w:pPr>
      <w:r w:rsidRPr="0041355A">
        <w:rPr>
          <w:noProof/>
          <w:spacing w:val="-6"/>
        </w:rPr>
        <w:drawing>
          <wp:inline distT="0" distB="0" distL="0" distR="0" wp14:anchorId="2B26CDBA" wp14:editId="0AAF1C16">
            <wp:extent cx="487680" cy="457200"/>
            <wp:effectExtent l="19050" t="0" r="7620" b="0"/>
            <wp:docPr id="1" name="Рисунок 1" descr="Герб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г"/>
                    <pic:cNvPicPr>
                      <a:picLocks noChangeAspect="1" noChangeArrowheads="1"/>
                    </pic:cNvPicPr>
                  </pic:nvPicPr>
                  <pic:blipFill>
                    <a:blip r:embed="rId8"/>
                    <a:srcRect/>
                    <a:stretch>
                      <a:fillRect/>
                    </a:stretch>
                  </pic:blipFill>
                  <pic:spPr bwMode="auto">
                    <a:xfrm>
                      <a:off x="0" y="0"/>
                      <a:ext cx="487680" cy="457200"/>
                    </a:xfrm>
                    <a:prstGeom prst="rect">
                      <a:avLst/>
                    </a:prstGeom>
                    <a:noFill/>
                    <a:ln w="9525">
                      <a:noFill/>
                      <a:miter lim="800000"/>
                      <a:headEnd/>
                      <a:tailEnd/>
                    </a:ln>
                  </pic:spPr>
                </pic:pic>
              </a:graphicData>
            </a:graphic>
          </wp:inline>
        </w:drawing>
      </w:r>
    </w:p>
    <w:p w14:paraId="58F45387" w14:textId="77777777" w:rsidR="007A68F2" w:rsidRPr="0041355A" w:rsidRDefault="007A68F2" w:rsidP="007A68F2">
      <w:pPr>
        <w:jc w:val="center"/>
        <w:rPr>
          <w:sz w:val="28"/>
          <w:szCs w:val="28"/>
        </w:rPr>
      </w:pPr>
    </w:p>
    <w:p w14:paraId="30354BC5" w14:textId="77777777" w:rsidR="007A68F2" w:rsidRPr="0041355A" w:rsidRDefault="007A68F2" w:rsidP="007A68F2">
      <w:pPr>
        <w:shd w:val="clear" w:color="auto" w:fill="FFFFFF"/>
        <w:jc w:val="center"/>
        <w:rPr>
          <w:b/>
          <w:spacing w:val="-6"/>
          <w:sz w:val="36"/>
          <w:szCs w:val="36"/>
        </w:rPr>
      </w:pPr>
      <w:r w:rsidRPr="0041355A">
        <w:rPr>
          <w:b/>
          <w:spacing w:val="-6"/>
          <w:sz w:val="36"/>
          <w:szCs w:val="36"/>
        </w:rPr>
        <w:t xml:space="preserve">А Д М И Н И С Т Р А Ц И Я </w:t>
      </w:r>
    </w:p>
    <w:p w14:paraId="07A8835C" w14:textId="3007934B" w:rsidR="007A68F2" w:rsidRPr="0041355A" w:rsidRDefault="007A68F2" w:rsidP="007A68F2">
      <w:pPr>
        <w:shd w:val="clear" w:color="auto" w:fill="FFFFFF"/>
        <w:jc w:val="center"/>
        <w:rPr>
          <w:b/>
          <w:spacing w:val="-6"/>
          <w:sz w:val="36"/>
          <w:szCs w:val="36"/>
        </w:rPr>
      </w:pPr>
      <w:r w:rsidRPr="0041355A">
        <w:rPr>
          <w:b/>
          <w:spacing w:val="-6"/>
          <w:sz w:val="36"/>
          <w:szCs w:val="36"/>
        </w:rPr>
        <w:t>ГАЙСКОГО</w:t>
      </w:r>
      <w:r w:rsidR="005A2B42" w:rsidRPr="0041355A">
        <w:rPr>
          <w:b/>
          <w:spacing w:val="-6"/>
          <w:sz w:val="36"/>
          <w:szCs w:val="36"/>
        </w:rPr>
        <w:t xml:space="preserve"> МУНИЦИПАЛЬН</w:t>
      </w:r>
      <w:r w:rsidRPr="0041355A">
        <w:rPr>
          <w:b/>
          <w:spacing w:val="-6"/>
          <w:sz w:val="36"/>
          <w:szCs w:val="36"/>
        </w:rPr>
        <w:t xml:space="preserve">ОГО ОКРУГА </w:t>
      </w:r>
    </w:p>
    <w:p w14:paraId="66C41C23" w14:textId="77777777" w:rsidR="007A68F2" w:rsidRPr="0041355A" w:rsidRDefault="007A68F2" w:rsidP="007A68F2">
      <w:pPr>
        <w:jc w:val="center"/>
        <w:rPr>
          <w:b/>
          <w:sz w:val="28"/>
          <w:szCs w:val="28"/>
        </w:rPr>
      </w:pPr>
      <w:r w:rsidRPr="0041355A">
        <w:rPr>
          <w:b/>
          <w:spacing w:val="-6"/>
          <w:sz w:val="28"/>
          <w:szCs w:val="28"/>
        </w:rPr>
        <w:t>Оренбургской области</w:t>
      </w:r>
    </w:p>
    <w:p w14:paraId="0C786201" w14:textId="77777777" w:rsidR="007A68F2" w:rsidRPr="0041355A" w:rsidRDefault="007A68F2" w:rsidP="007A68F2">
      <w:pPr>
        <w:shd w:val="clear" w:color="auto" w:fill="FFFFFF"/>
        <w:jc w:val="center"/>
        <w:rPr>
          <w:b/>
          <w:bCs/>
          <w:w w:val="116"/>
          <w:sz w:val="16"/>
          <w:szCs w:val="16"/>
        </w:rPr>
      </w:pPr>
    </w:p>
    <w:p w14:paraId="01547A70" w14:textId="77777777" w:rsidR="007A68F2" w:rsidRPr="0041355A" w:rsidRDefault="007A68F2" w:rsidP="007A68F2">
      <w:pPr>
        <w:shd w:val="clear" w:color="auto" w:fill="FFFFFF"/>
        <w:jc w:val="center"/>
        <w:rPr>
          <w:b/>
          <w:bCs/>
          <w:w w:val="116"/>
          <w:sz w:val="36"/>
          <w:szCs w:val="36"/>
        </w:rPr>
      </w:pPr>
      <w:r w:rsidRPr="0041355A">
        <w:rPr>
          <w:b/>
          <w:bCs/>
          <w:w w:val="116"/>
          <w:sz w:val="36"/>
          <w:szCs w:val="36"/>
        </w:rPr>
        <w:t xml:space="preserve">ПОСТАНОВЛЕНИЕ </w:t>
      </w:r>
    </w:p>
    <w:p w14:paraId="11AEBE56" w14:textId="50CA5F7F" w:rsidR="00461FFD" w:rsidRPr="004C45A7" w:rsidRDefault="00461FFD" w:rsidP="004C45A7">
      <w:pPr>
        <w:rPr>
          <w:color w:val="000000"/>
        </w:rPr>
      </w:pPr>
      <w:r>
        <w:rPr>
          <w:rFonts w:ascii="Tahoma" w:hAnsi="Tahoma" w:cs="Tahoma"/>
          <w:color w:val="000000"/>
          <w:sz w:val="16"/>
          <w:szCs w:val="16"/>
        </w:rPr>
        <w:t>[МЕСТО ДЛЯ ШТАМПА]</w:t>
      </w:r>
    </w:p>
    <w:p w14:paraId="77C8AB8D" w14:textId="4E32F8EC" w:rsidR="00461FFD" w:rsidRPr="001F1066" w:rsidRDefault="006A2577" w:rsidP="00461FFD">
      <w:pPr>
        <w:shd w:val="clear" w:color="auto" w:fill="FFFFFF"/>
        <w:rPr>
          <w:color w:val="4B4B4B"/>
          <w:spacing w:val="-6"/>
          <w:sz w:val="28"/>
          <w:szCs w:val="28"/>
        </w:rPr>
      </w:pPr>
      <w:r w:rsidRPr="006A2577">
        <w:rPr>
          <w:color w:val="4B4B4B"/>
          <w:spacing w:val="-6"/>
          <w:sz w:val="28"/>
          <w:szCs w:val="28"/>
        </w:rPr>
        <w:t xml:space="preserve">     </w:t>
      </w:r>
      <w:r w:rsidR="00AE1413">
        <w:rPr>
          <w:color w:val="4B4B4B"/>
          <w:spacing w:val="-6"/>
          <w:sz w:val="28"/>
          <w:szCs w:val="28"/>
        </w:rPr>
        <w:t xml:space="preserve">                  </w:t>
      </w:r>
      <w:r w:rsidR="00461FFD">
        <w:rPr>
          <w:color w:val="4B4B4B"/>
          <w:spacing w:val="-6"/>
          <w:sz w:val="28"/>
          <w:szCs w:val="28"/>
        </w:rPr>
        <w:tab/>
      </w:r>
      <w:r w:rsidR="00461FFD">
        <w:rPr>
          <w:color w:val="4B4B4B"/>
          <w:spacing w:val="-6"/>
          <w:sz w:val="28"/>
          <w:szCs w:val="28"/>
        </w:rPr>
        <w:tab/>
      </w:r>
      <w:r w:rsidR="00461FFD">
        <w:rPr>
          <w:color w:val="4B4B4B"/>
          <w:spacing w:val="-6"/>
          <w:sz w:val="28"/>
          <w:szCs w:val="28"/>
        </w:rPr>
        <w:tab/>
      </w:r>
      <w:r w:rsidR="00AE1413">
        <w:rPr>
          <w:color w:val="4B4B4B"/>
          <w:spacing w:val="-6"/>
          <w:sz w:val="28"/>
          <w:szCs w:val="28"/>
        </w:rPr>
        <w:t xml:space="preserve">  </w:t>
      </w:r>
      <w:r w:rsidR="00461FFD">
        <w:rPr>
          <w:color w:val="4B4B4B"/>
          <w:spacing w:val="-6"/>
          <w:sz w:val="28"/>
          <w:szCs w:val="28"/>
        </w:rPr>
        <w:tab/>
        <w:t xml:space="preserve"> </w:t>
      </w:r>
      <w:proofErr w:type="spellStart"/>
      <w:r w:rsidR="00461FFD" w:rsidRPr="001F1066">
        <w:rPr>
          <w:color w:val="4B4B4B"/>
          <w:spacing w:val="-6"/>
          <w:sz w:val="28"/>
          <w:szCs w:val="28"/>
        </w:rPr>
        <w:t>г.Гай</w:t>
      </w:r>
      <w:proofErr w:type="spellEnd"/>
      <w:r w:rsidR="00461FFD" w:rsidRPr="001F1066">
        <w:rPr>
          <w:color w:val="4B4B4B"/>
          <w:spacing w:val="-6"/>
          <w:sz w:val="28"/>
          <w:szCs w:val="28"/>
        </w:rPr>
        <w:t xml:space="preserve">                                       </w:t>
      </w:r>
      <w:r>
        <w:rPr>
          <w:color w:val="4B4B4B"/>
          <w:spacing w:val="-6"/>
          <w:sz w:val="28"/>
          <w:szCs w:val="28"/>
        </w:rPr>
        <w:t xml:space="preserve">             </w:t>
      </w:r>
      <w:r w:rsidR="00461FFD" w:rsidRPr="001F1066">
        <w:rPr>
          <w:color w:val="4B4B4B"/>
          <w:spacing w:val="-6"/>
          <w:sz w:val="28"/>
          <w:szCs w:val="28"/>
        </w:rPr>
        <w:t xml:space="preserve">   </w:t>
      </w:r>
      <w:r w:rsidR="00461FFD" w:rsidRPr="006A2577">
        <w:rPr>
          <w:color w:val="4B4B4B"/>
          <w:spacing w:val="-6"/>
          <w:sz w:val="28"/>
          <w:szCs w:val="28"/>
          <w:u w:val="single"/>
        </w:rPr>
        <w:t xml:space="preserve">№ </w:t>
      </w:r>
    </w:p>
    <w:p w14:paraId="07C41426" w14:textId="77777777" w:rsidR="007A68F2" w:rsidRPr="0041355A" w:rsidRDefault="007A68F2" w:rsidP="007A68F2">
      <w:pPr>
        <w:shd w:val="clear" w:color="auto" w:fill="FFFFFF"/>
        <w:jc w:val="center"/>
        <w:rPr>
          <w:spacing w:val="-6"/>
        </w:rPr>
      </w:pPr>
    </w:p>
    <w:tbl>
      <w:tblPr>
        <w:tblW w:w="10314" w:type="dxa"/>
        <w:tblLayout w:type="fixed"/>
        <w:tblLook w:val="0000" w:firstRow="0" w:lastRow="0" w:firstColumn="0" w:lastColumn="0" w:noHBand="0" w:noVBand="0"/>
      </w:tblPr>
      <w:tblGrid>
        <w:gridCol w:w="10031"/>
        <w:gridCol w:w="283"/>
      </w:tblGrid>
      <w:tr w:rsidR="0041355A" w:rsidRPr="0041355A" w14:paraId="1A93B74E" w14:textId="77777777" w:rsidTr="006A2285">
        <w:tc>
          <w:tcPr>
            <w:tcW w:w="10031" w:type="dxa"/>
          </w:tcPr>
          <w:p w14:paraId="731D2518" w14:textId="70D88062" w:rsidR="006A2285" w:rsidRPr="0041355A" w:rsidRDefault="006A2285" w:rsidP="006A2285">
            <w:pPr>
              <w:jc w:val="center"/>
              <w:rPr>
                <w:b/>
                <w:bCs/>
                <w:sz w:val="28"/>
                <w:szCs w:val="28"/>
              </w:rPr>
            </w:pPr>
            <w:r w:rsidRPr="0041355A">
              <w:rPr>
                <w:b/>
                <w:bCs/>
                <w:sz w:val="28"/>
                <w:szCs w:val="28"/>
              </w:rPr>
              <w:t xml:space="preserve">Об утверждении бюджетного прогноза Гайского </w:t>
            </w:r>
            <w:r w:rsidR="005A2B42" w:rsidRPr="0041355A">
              <w:rPr>
                <w:b/>
                <w:bCs/>
                <w:sz w:val="28"/>
                <w:szCs w:val="28"/>
              </w:rPr>
              <w:t>муниципальн</w:t>
            </w:r>
            <w:r w:rsidRPr="0041355A">
              <w:rPr>
                <w:b/>
                <w:bCs/>
                <w:sz w:val="28"/>
                <w:szCs w:val="28"/>
              </w:rPr>
              <w:t>ого округа</w:t>
            </w:r>
          </w:p>
          <w:p w14:paraId="4024F803" w14:textId="7F80114A" w:rsidR="00F81A6D" w:rsidRPr="0041355A" w:rsidRDefault="006A2285" w:rsidP="006A2285">
            <w:pPr>
              <w:jc w:val="center"/>
              <w:rPr>
                <w:b/>
                <w:sz w:val="28"/>
                <w:szCs w:val="28"/>
              </w:rPr>
            </w:pPr>
            <w:r w:rsidRPr="0041355A">
              <w:rPr>
                <w:b/>
                <w:sz w:val="28"/>
                <w:szCs w:val="28"/>
              </w:rPr>
              <w:t>на долгосрочный период до 203</w:t>
            </w:r>
            <w:r w:rsidR="005A2B42" w:rsidRPr="0041355A">
              <w:rPr>
                <w:b/>
                <w:sz w:val="28"/>
                <w:szCs w:val="28"/>
              </w:rPr>
              <w:t>0</w:t>
            </w:r>
            <w:r w:rsidRPr="0041355A">
              <w:rPr>
                <w:b/>
                <w:sz w:val="28"/>
                <w:szCs w:val="28"/>
              </w:rPr>
              <w:t xml:space="preserve"> года</w:t>
            </w:r>
          </w:p>
        </w:tc>
        <w:tc>
          <w:tcPr>
            <w:tcW w:w="283" w:type="dxa"/>
          </w:tcPr>
          <w:p w14:paraId="654B7350" w14:textId="77777777" w:rsidR="00716E21" w:rsidRPr="0041355A" w:rsidRDefault="00716E21" w:rsidP="006A2285">
            <w:pPr>
              <w:ind w:left="394" w:firstLine="180"/>
              <w:jc w:val="center"/>
              <w:rPr>
                <w:b/>
                <w:sz w:val="28"/>
                <w:szCs w:val="28"/>
              </w:rPr>
            </w:pPr>
          </w:p>
        </w:tc>
      </w:tr>
      <w:tr w:rsidR="0041355A" w:rsidRPr="0041355A" w14:paraId="05DEFDDB" w14:textId="77777777" w:rsidTr="006A2285">
        <w:trPr>
          <w:trHeight w:val="371"/>
        </w:trPr>
        <w:tc>
          <w:tcPr>
            <w:tcW w:w="10031" w:type="dxa"/>
          </w:tcPr>
          <w:p w14:paraId="2FEBECC0" w14:textId="77777777" w:rsidR="006F6C28" w:rsidRPr="0041355A" w:rsidRDefault="006F6C28" w:rsidP="006A2285">
            <w:pPr>
              <w:tabs>
                <w:tab w:val="left" w:pos="4770"/>
              </w:tabs>
              <w:ind w:right="4995"/>
              <w:jc w:val="both"/>
              <w:rPr>
                <w:sz w:val="28"/>
                <w:szCs w:val="28"/>
              </w:rPr>
            </w:pPr>
          </w:p>
        </w:tc>
        <w:tc>
          <w:tcPr>
            <w:tcW w:w="283" w:type="dxa"/>
          </w:tcPr>
          <w:p w14:paraId="08E64B2F" w14:textId="77777777" w:rsidR="00716E21" w:rsidRPr="0041355A" w:rsidRDefault="00716E21" w:rsidP="00EB6B8B">
            <w:pPr>
              <w:rPr>
                <w:sz w:val="28"/>
                <w:szCs w:val="28"/>
              </w:rPr>
            </w:pPr>
          </w:p>
        </w:tc>
      </w:tr>
    </w:tbl>
    <w:p w14:paraId="56BD5B60" w14:textId="38E3DDF8" w:rsidR="00716E21" w:rsidRPr="0041355A" w:rsidRDefault="00716E21" w:rsidP="00C56D7B">
      <w:pPr>
        <w:ind w:firstLine="851"/>
        <w:jc w:val="both"/>
        <w:rPr>
          <w:bCs/>
          <w:sz w:val="28"/>
          <w:szCs w:val="28"/>
        </w:rPr>
      </w:pPr>
      <w:r w:rsidRPr="0041355A">
        <w:rPr>
          <w:bCs/>
          <w:sz w:val="28"/>
          <w:szCs w:val="28"/>
        </w:rPr>
        <w:t>В соответствии со статьей 170.1 Бюджетного кодекса Российской Федерации, статьей  6 Федерального закона от 28</w:t>
      </w:r>
      <w:r w:rsidR="00CB1D59">
        <w:rPr>
          <w:bCs/>
          <w:sz w:val="28"/>
          <w:szCs w:val="28"/>
        </w:rPr>
        <w:t>.06.</w:t>
      </w:r>
      <w:r w:rsidRPr="0041355A">
        <w:rPr>
          <w:bCs/>
          <w:sz w:val="28"/>
          <w:szCs w:val="28"/>
        </w:rPr>
        <w:t xml:space="preserve">2014 № 172-ФЗ «О стратегическом планировании в Российской Федерации», </w:t>
      </w:r>
      <w:r w:rsidR="00C56D7B" w:rsidRPr="0041355A">
        <w:rPr>
          <w:bCs/>
          <w:sz w:val="28"/>
          <w:szCs w:val="28"/>
        </w:rPr>
        <w:t>решением Совета депутатов Гайского муниципального округа от 29.05.2025 №</w:t>
      </w:r>
      <w:r w:rsidR="003B261C" w:rsidRPr="0041355A">
        <w:rPr>
          <w:bCs/>
          <w:sz w:val="28"/>
          <w:szCs w:val="28"/>
        </w:rPr>
        <w:t xml:space="preserve"> 370 </w:t>
      </w:r>
      <w:r w:rsidR="00C56D7B" w:rsidRPr="0041355A">
        <w:rPr>
          <w:bCs/>
          <w:sz w:val="28"/>
          <w:szCs w:val="28"/>
        </w:rPr>
        <w:t xml:space="preserve">«О формировании бюджетного прогноза Гайского муниципального округа на долгосрочный период до 2030 года», </w:t>
      </w:r>
      <w:r w:rsidRPr="0041355A">
        <w:rPr>
          <w:bCs/>
          <w:sz w:val="28"/>
          <w:szCs w:val="28"/>
        </w:rPr>
        <w:t xml:space="preserve">постановлением администрации </w:t>
      </w:r>
      <w:r w:rsidR="00951549" w:rsidRPr="0041355A">
        <w:rPr>
          <w:bCs/>
          <w:sz w:val="28"/>
          <w:szCs w:val="28"/>
        </w:rPr>
        <w:t>Гайского городского округа</w:t>
      </w:r>
      <w:r w:rsidRPr="0041355A">
        <w:rPr>
          <w:bCs/>
          <w:sz w:val="28"/>
          <w:szCs w:val="28"/>
        </w:rPr>
        <w:t xml:space="preserve"> от </w:t>
      </w:r>
      <w:r w:rsidR="00951549" w:rsidRPr="0041355A">
        <w:rPr>
          <w:bCs/>
          <w:sz w:val="28"/>
          <w:szCs w:val="28"/>
        </w:rPr>
        <w:t>26</w:t>
      </w:r>
      <w:r w:rsidR="00CB1D59">
        <w:rPr>
          <w:bCs/>
          <w:sz w:val="28"/>
          <w:szCs w:val="28"/>
        </w:rPr>
        <w:t>.01.2</w:t>
      </w:r>
      <w:r w:rsidRPr="0041355A">
        <w:rPr>
          <w:bCs/>
          <w:sz w:val="28"/>
          <w:szCs w:val="28"/>
        </w:rPr>
        <w:t>0</w:t>
      </w:r>
      <w:r w:rsidR="00951549" w:rsidRPr="0041355A">
        <w:rPr>
          <w:bCs/>
          <w:sz w:val="28"/>
          <w:szCs w:val="28"/>
        </w:rPr>
        <w:t>22</w:t>
      </w:r>
      <w:r w:rsidRPr="0041355A">
        <w:rPr>
          <w:bCs/>
          <w:sz w:val="28"/>
          <w:szCs w:val="28"/>
        </w:rPr>
        <w:t xml:space="preserve"> № </w:t>
      </w:r>
      <w:r w:rsidR="00951549" w:rsidRPr="0041355A">
        <w:rPr>
          <w:bCs/>
          <w:sz w:val="28"/>
          <w:szCs w:val="28"/>
        </w:rPr>
        <w:t>91</w:t>
      </w:r>
      <w:r w:rsidRPr="0041355A">
        <w:rPr>
          <w:bCs/>
          <w:sz w:val="28"/>
          <w:szCs w:val="28"/>
        </w:rPr>
        <w:t>-п</w:t>
      </w:r>
      <w:r w:rsidR="00951549" w:rsidRPr="0041355A">
        <w:rPr>
          <w:bCs/>
          <w:sz w:val="28"/>
          <w:szCs w:val="28"/>
        </w:rPr>
        <w:t>А</w:t>
      </w:r>
      <w:r w:rsidRPr="0041355A">
        <w:rPr>
          <w:bCs/>
          <w:sz w:val="28"/>
          <w:szCs w:val="28"/>
        </w:rPr>
        <w:t xml:space="preserve"> «Об утверждении порядка разработки и утверждения бюджетного прогноза </w:t>
      </w:r>
      <w:r w:rsidR="00951549" w:rsidRPr="0041355A">
        <w:rPr>
          <w:bCs/>
          <w:sz w:val="28"/>
          <w:szCs w:val="28"/>
        </w:rPr>
        <w:t>Гайского городского округа</w:t>
      </w:r>
      <w:r w:rsidRPr="0041355A">
        <w:rPr>
          <w:bCs/>
          <w:sz w:val="28"/>
          <w:szCs w:val="28"/>
        </w:rPr>
        <w:t xml:space="preserve"> на долгосрочный период»</w:t>
      </w:r>
      <w:r w:rsidR="00951549" w:rsidRPr="0041355A">
        <w:rPr>
          <w:bCs/>
          <w:sz w:val="28"/>
          <w:szCs w:val="28"/>
        </w:rPr>
        <w:t>, руководствуясь</w:t>
      </w:r>
      <w:r w:rsidR="001F25AC" w:rsidRPr="0041355A">
        <w:rPr>
          <w:bCs/>
          <w:sz w:val="28"/>
          <w:szCs w:val="28"/>
        </w:rPr>
        <w:t xml:space="preserve"> Устав</w:t>
      </w:r>
      <w:r w:rsidR="00951549" w:rsidRPr="0041355A">
        <w:rPr>
          <w:bCs/>
          <w:sz w:val="28"/>
          <w:szCs w:val="28"/>
        </w:rPr>
        <w:t>ом</w:t>
      </w:r>
      <w:r w:rsidR="001F25AC" w:rsidRPr="0041355A">
        <w:rPr>
          <w:bCs/>
          <w:sz w:val="28"/>
          <w:szCs w:val="28"/>
        </w:rPr>
        <w:t xml:space="preserve"> муниципального образования </w:t>
      </w:r>
      <w:r w:rsidR="00951549" w:rsidRPr="0041355A">
        <w:rPr>
          <w:bCs/>
          <w:sz w:val="28"/>
          <w:szCs w:val="28"/>
        </w:rPr>
        <w:t xml:space="preserve">Гайский </w:t>
      </w:r>
      <w:r w:rsidR="00C56D7B" w:rsidRPr="0041355A">
        <w:rPr>
          <w:bCs/>
          <w:sz w:val="28"/>
          <w:szCs w:val="28"/>
        </w:rPr>
        <w:t>муниципальны</w:t>
      </w:r>
      <w:r w:rsidR="00951549" w:rsidRPr="0041355A">
        <w:rPr>
          <w:bCs/>
          <w:sz w:val="28"/>
          <w:szCs w:val="28"/>
        </w:rPr>
        <w:t>й округ</w:t>
      </w:r>
      <w:r w:rsidR="001F25AC" w:rsidRPr="0041355A">
        <w:rPr>
          <w:bCs/>
          <w:sz w:val="28"/>
          <w:szCs w:val="28"/>
        </w:rPr>
        <w:t xml:space="preserve"> Оренбургской области</w:t>
      </w:r>
      <w:r w:rsidR="00951549" w:rsidRPr="0041355A">
        <w:rPr>
          <w:bCs/>
          <w:sz w:val="28"/>
          <w:szCs w:val="28"/>
        </w:rPr>
        <w:t xml:space="preserve"> </w:t>
      </w:r>
      <w:r w:rsidR="00C56D7B" w:rsidRPr="0041355A">
        <w:rPr>
          <w:bCs/>
          <w:sz w:val="28"/>
          <w:szCs w:val="28"/>
        </w:rPr>
        <w:t>а</w:t>
      </w:r>
      <w:r w:rsidR="00951549" w:rsidRPr="0041355A">
        <w:rPr>
          <w:bCs/>
          <w:sz w:val="28"/>
          <w:szCs w:val="28"/>
        </w:rPr>
        <w:t xml:space="preserve">дминистрация Гайского </w:t>
      </w:r>
      <w:r w:rsidR="00C56D7B" w:rsidRPr="0041355A">
        <w:rPr>
          <w:bCs/>
          <w:sz w:val="28"/>
          <w:szCs w:val="28"/>
        </w:rPr>
        <w:t>муниципальн</w:t>
      </w:r>
      <w:r w:rsidR="00951549" w:rsidRPr="0041355A">
        <w:rPr>
          <w:bCs/>
          <w:sz w:val="28"/>
          <w:szCs w:val="28"/>
        </w:rPr>
        <w:t>ого округа  п о с т а н о в л я е т</w:t>
      </w:r>
      <w:r w:rsidRPr="0041355A">
        <w:rPr>
          <w:bCs/>
          <w:sz w:val="28"/>
          <w:szCs w:val="28"/>
        </w:rPr>
        <w:t>:</w:t>
      </w:r>
    </w:p>
    <w:p w14:paraId="4E06982A" w14:textId="28F9680D" w:rsidR="007A68F2" w:rsidRPr="0041355A" w:rsidRDefault="00716E21" w:rsidP="007A68F2">
      <w:pPr>
        <w:pStyle w:val="ConsPlusNormal"/>
        <w:ind w:firstLine="709"/>
        <w:jc w:val="both"/>
        <w:rPr>
          <w:rFonts w:ascii="Times New Roman" w:hAnsi="Times New Roman" w:cs="Times New Roman"/>
          <w:sz w:val="28"/>
          <w:szCs w:val="28"/>
        </w:rPr>
      </w:pPr>
      <w:r w:rsidRPr="0041355A">
        <w:rPr>
          <w:rFonts w:ascii="Times New Roman" w:hAnsi="Times New Roman" w:cs="Times New Roman"/>
          <w:bCs/>
          <w:sz w:val="28"/>
          <w:szCs w:val="28"/>
        </w:rPr>
        <w:t>1.</w:t>
      </w:r>
      <w:r w:rsidR="0016070B" w:rsidRPr="0041355A">
        <w:rPr>
          <w:rFonts w:ascii="Times New Roman" w:hAnsi="Times New Roman" w:cs="Times New Roman"/>
          <w:bCs/>
          <w:sz w:val="28"/>
          <w:szCs w:val="28"/>
        </w:rPr>
        <w:t xml:space="preserve"> </w:t>
      </w:r>
      <w:r w:rsidR="007A68F2" w:rsidRPr="0041355A">
        <w:rPr>
          <w:rFonts w:ascii="Times New Roman" w:hAnsi="Times New Roman" w:cs="Times New Roman"/>
          <w:sz w:val="28"/>
          <w:szCs w:val="28"/>
        </w:rPr>
        <w:t xml:space="preserve">Утвердить бюджетный </w:t>
      </w:r>
      <w:hyperlink w:anchor="P42" w:history="1">
        <w:r w:rsidR="007A68F2" w:rsidRPr="0041355A">
          <w:rPr>
            <w:rFonts w:ascii="Times New Roman" w:hAnsi="Times New Roman" w:cs="Times New Roman"/>
            <w:sz w:val="28"/>
            <w:szCs w:val="28"/>
          </w:rPr>
          <w:t>прогноз</w:t>
        </w:r>
      </w:hyperlink>
      <w:r w:rsidR="0016070B" w:rsidRPr="0041355A">
        <w:rPr>
          <w:rFonts w:ascii="Times New Roman" w:hAnsi="Times New Roman" w:cs="Times New Roman"/>
          <w:sz w:val="28"/>
          <w:szCs w:val="28"/>
        </w:rPr>
        <w:t xml:space="preserve"> </w:t>
      </w:r>
      <w:r w:rsidR="007A68F2" w:rsidRPr="0041355A">
        <w:rPr>
          <w:rFonts w:ascii="Times New Roman" w:hAnsi="Times New Roman" w:cs="Times New Roman"/>
          <w:bCs/>
          <w:sz w:val="28"/>
          <w:szCs w:val="28"/>
        </w:rPr>
        <w:t xml:space="preserve">Гайского </w:t>
      </w:r>
      <w:r w:rsidR="00C56D7B" w:rsidRPr="0041355A">
        <w:rPr>
          <w:rFonts w:ascii="Times New Roman" w:hAnsi="Times New Roman" w:cs="Times New Roman"/>
          <w:bCs/>
          <w:sz w:val="28"/>
          <w:szCs w:val="28"/>
        </w:rPr>
        <w:t>муниципальн</w:t>
      </w:r>
      <w:r w:rsidR="007A68F2" w:rsidRPr="0041355A">
        <w:rPr>
          <w:rFonts w:ascii="Times New Roman" w:hAnsi="Times New Roman" w:cs="Times New Roman"/>
          <w:bCs/>
          <w:sz w:val="28"/>
          <w:szCs w:val="28"/>
        </w:rPr>
        <w:t>ого округа</w:t>
      </w:r>
      <w:r w:rsidR="007A68F2" w:rsidRPr="0041355A">
        <w:rPr>
          <w:rFonts w:ascii="Times New Roman" w:hAnsi="Times New Roman" w:cs="Times New Roman"/>
          <w:sz w:val="28"/>
          <w:szCs w:val="28"/>
        </w:rPr>
        <w:t xml:space="preserve"> на долгосрочный период до 203</w:t>
      </w:r>
      <w:r w:rsidR="00C56D7B" w:rsidRPr="0041355A">
        <w:rPr>
          <w:rFonts w:ascii="Times New Roman" w:hAnsi="Times New Roman" w:cs="Times New Roman"/>
          <w:sz w:val="28"/>
          <w:szCs w:val="28"/>
        </w:rPr>
        <w:t>0</w:t>
      </w:r>
      <w:r w:rsidR="007A68F2" w:rsidRPr="0041355A">
        <w:rPr>
          <w:rFonts w:ascii="Times New Roman" w:hAnsi="Times New Roman" w:cs="Times New Roman"/>
          <w:sz w:val="28"/>
          <w:szCs w:val="28"/>
        </w:rPr>
        <w:t xml:space="preserve"> года согласно приложению.</w:t>
      </w:r>
    </w:p>
    <w:p w14:paraId="6E086749" w14:textId="77777777" w:rsidR="007A68F2" w:rsidRPr="0041355A" w:rsidRDefault="007A68F2" w:rsidP="007A68F2">
      <w:pPr>
        <w:shd w:val="clear" w:color="auto" w:fill="FFFFFF"/>
        <w:jc w:val="both"/>
        <w:rPr>
          <w:bCs/>
          <w:sz w:val="28"/>
          <w:szCs w:val="28"/>
        </w:rPr>
      </w:pPr>
      <w:r w:rsidRPr="0041355A">
        <w:rPr>
          <w:sz w:val="28"/>
          <w:szCs w:val="28"/>
        </w:rPr>
        <w:tab/>
        <w:t>2. Признать утратившими силу постановления</w:t>
      </w:r>
      <w:r w:rsidR="002B1D05" w:rsidRPr="0041355A">
        <w:rPr>
          <w:sz w:val="28"/>
          <w:szCs w:val="28"/>
        </w:rPr>
        <w:t xml:space="preserve"> </w:t>
      </w:r>
      <w:r w:rsidR="006A2285" w:rsidRPr="0041355A">
        <w:rPr>
          <w:sz w:val="28"/>
          <w:szCs w:val="28"/>
        </w:rPr>
        <w:t>а</w:t>
      </w:r>
      <w:r w:rsidRPr="0041355A">
        <w:rPr>
          <w:sz w:val="28"/>
          <w:szCs w:val="28"/>
        </w:rPr>
        <w:t xml:space="preserve">дминистрации </w:t>
      </w:r>
      <w:r w:rsidRPr="0041355A">
        <w:rPr>
          <w:bCs/>
          <w:sz w:val="28"/>
          <w:szCs w:val="28"/>
        </w:rPr>
        <w:t>Гайского городского округа:</w:t>
      </w:r>
    </w:p>
    <w:p w14:paraId="536F482A" w14:textId="7F324FEE" w:rsidR="007A68F2" w:rsidRPr="0041355A" w:rsidRDefault="007A68F2" w:rsidP="007A68F2">
      <w:pPr>
        <w:shd w:val="clear" w:color="auto" w:fill="FFFFFF"/>
        <w:jc w:val="both"/>
        <w:rPr>
          <w:sz w:val="28"/>
          <w:szCs w:val="28"/>
        </w:rPr>
      </w:pPr>
      <w:r w:rsidRPr="0041355A">
        <w:rPr>
          <w:sz w:val="28"/>
          <w:szCs w:val="28"/>
        </w:rPr>
        <w:tab/>
        <w:t xml:space="preserve">от </w:t>
      </w:r>
      <w:bookmarkStart w:id="0" w:name="_Hlk199171705"/>
      <w:r w:rsidR="00CA1F7A" w:rsidRPr="0041355A">
        <w:rPr>
          <w:spacing w:val="-6"/>
          <w:sz w:val="28"/>
          <w:szCs w:val="28"/>
        </w:rPr>
        <w:t>06</w:t>
      </w:r>
      <w:r w:rsidRPr="0041355A">
        <w:rPr>
          <w:spacing w:val="-6"/>
          <w:sz w:val="28"/>
          <w:szCs w:val="28"/>
        </w:rPr>
        <w:t>.0</w:t>
      </w:r>
      <w:r w:rsidR="00CA1F7A" w:rsidRPr="0041355A">
        <w:rPr>
          <w:spacing w:val="-6"/>
          <w:sz w:val="28"/>
          <w:szCs w:val="28"/>
        </w:rPr>
        <w:t>5</w:t>
      </w:r>
      <w:r w:rsidRPr="0041355A">
        <w:rPr>
          <w:spacing w:val="-6"/>
          <w:sz w:val="28"/>
          <w:szCs w:val="28"/>
        </w:rPr>
        <w:t>.20</w:t>
      </w:r>
      <w:r w:rsidR="00CA1F7A" w:rsidRPr="0041355A">
        <w:rPr>
          <w:spacing w:val="-6"/>
          <w:sz w:val="28"/>
          <w:szCs w:val="28"/>
        </w:rPr>
        <w:t>22</w:t>
      </w:r>
      <w:r w:rsidR="0016070B" w:rsidRPr="0041355A">
        <w:rPr>
          <w:spacing w:val="-6"/>
          <w:sz w:val="28"/>
          <w:szCs w:val="28"/>
        </w:rPr>
        <w:t xml:space="preserve"> </w:t>
      </w:r>
      <w:r w:rsidRPr="0041355A">
        <w:rPr>
          <w:spacing w:val="-6"/>
          <w:sz w:val="28"/>
          <w:szCs w:val="28"/>
        </w:rPr>
        <w:t>№</w:t>
      </w:r>
      <w:r w:rsidR="00CA1F7A" w:rsidRPr="0041355A">
        <w:rPr>
          <w:spacing w:val="-6"/>
          <w:sz w:val="28"/>
          <w:szCs w:val="28"/>
        </w:rPr>
        <w:t xml:space="preserve"> 579</w:t>
      </w:r>
      <w:r w:rsidRPr="0041355A">
        <w:rPr>
          <w:spacing w:val="-6"/>
          <w:sz w:val="28"/>
          <w:szCs w:val="28"/>
        </w:rPr>
        <w:t>-пА</w:t>
      </w:r>
      <w:bookmarkEnd w:id="0"/>
      <w:r w:rsidRPr="0041355A">
        <w:rPr>
          <w:sz w:val="28"/>
          <w:szCs w:val="28"/>
        </w:rPr>
        <w:t xml:space="preserve"> «</w:t>
      </w:r>
      <w:r w:rsidRPr="0041355A">
        <w:rPr>
          <w:bCs/>
          <w:sz w:val="28"/>
          <w:szCs w:val="28"/>
        </w:rPr>
        <w:t xml:space="preserve">Об утверждении бюджетного прогноза Гайского городского округа Оренбургской области </w:t>
      </w:r>
      <w:r w:rsidRPr="0041355A">
        <w:rPr>
          <w:sz w:val="28"/>
          <w:szCs w:val="28"/>
        </w:rPr>
        <w:t>на долгосрочный период до 203</w:t>
      </w:r>
      <w:r w:rsidR="00CA1F7A" w:rsidRPr="0041355A">
        <w:rPr>
          <w:sz w:val="28"/>
          <w:szCs w:val="28"/>
        </w:rPr>
        <w:t>6</w:t>
      </w:r>
      <w:r w:rsidRPr="0041355A">
        <w:rPr>
          <w:sz w:val="28"/>
          <w:szCs w:val="28"/>
        </w:rPr>
        <w:t xml:space="preserve"> года»,</w:t>
      </w:r>
    </w:p>
    <w:p w14:paraId="6F305BC8" w14:textId="72A34C10" w:rsidR="007A68F2" w:rsidRPr="0041355A" w:rsidRDefault="006A2285" w:rsidP="007A68F2">
      <w:pPr>
        <w:shd w:val="clear" w:color="auto" w:fill="FFFFFF"/>
        <w:jc w:val="both"/>
        <w:rPr>
          <w:sz w:val="28"/>
          <w:szCs w:val="28"/>
        </w:rPr>
      </w:pPr>
      <w:r w:rsidRPr="0041355A">
        <w:rPr>
          <w:sz w:val="28"/>
          <w:szCs w:val="28"/>
        </w:rPr>
        <w:tab/>
        <w:t xml:space="preserve">от </w:t>
      </w:r>
      <w:r w:rsidR="00CA1F7A" w:rsidRPr="0041355A">
        <w:rPr>
          <w:spacing w:val="-6"/>
          <w:sz w:val="28"/>
          <w:szCs w:val="28"/>
        </w:rPr>
        <w:t>15</w:t>
      </w:r>
      <w:r w:rsidRPr="0041355A">
        <w:rPr>
          <w:spacing w:val="-6"/>
          <w:sz w:val="28"/>
          <w:szCs w:val="28"/>
        </w:rPr>
        <w:t>.0</w:t>
      </w:r>
      <w:r w:rsidR="00CA1F7A" w:rsidRPr="0041355A">
        <w:rPr>
          <w:spacing w:val="-6"/>
          <w:sz w:val="28"/>
          <w:szCs w:val="28"/>
        </w:rPr>
        <w:t>2</w:t>
      </w:r>
      <w:r w:rsidRPr="0041355A">
        <w:rPr>
          <w:spacing w:val="-6"/>
          <w:sz w:val="28"/>
          <w:szCs w:val="28"/>
        </w:rPr>
        <w:t>.20</w:t>
      </w:r>
      <w:r w:rsidR="00CA1F7A" w:rsidRPr="0041355A">
        <w:rPr>
          <w:spacing w:val="-6"/>
          <w:sz w:val="28"/>
          <w:szCs w:val="28"/>
        </w:rPr>
        <w:t>23</w:t>
      </w:r>
      <w:r w:rsidR="0016070B" w:rsidRPr="0041355A">
        <w:rPr>
          <w:spacing w:val="-6"/>
          <w:sz w:val="28"/>
          <w:szCs w:val="28"/>
        </w:rPr>
        <w:t xml:space="preserve"> </w:t>
      </w:r>
      <w:r w:rsidRPr="0041355A">
        <w:rPr>
          <w:spacing w:val="-6"/>
          <w:sz w:val="28"/>
          <w:szCs w:val="28"/>
        </w:rPr>
        <w:t>№</w:t>
      </w:r>
      <w:r w:rsidR="00CA1F7A" w:rsidRPr="0041355A">
        <w:rPr>
          <w:spacing w:val="-6"/>
          <w:sz w:val="28"/>
          <w:szCs w:val="28"/>
        </w:rPr>
        <w:t xml:space="preserve"> 160</w:t>
      </w:r>
      <w:r w:rsidRPr="0041355A">
        <w:rPr>
          <w:spacing w:val="-6"/>
          <w:sz w:val="28"/>
          <w:szCs w:val="28"/>
        </w:rPr>
        <w:t>-пА</w:t>
      </w:r>
      <w:r w:rsidR="0016070B" w:rsidRPr="0041355A">
        <w:rPr>
          <w:spacing w:val="-6"/>
          <w:sz w:val="28"/>
          <w:szCs w:val="28"/>
        </w:rPr>
        <w:t xml:space="preserve"> </w:t>
      </w:r>
      <w:r w:rsidRPr="0041355A">
        <w:rPr>
          <w:sz w:val="28"/>
          <w:szCs w:val="28"/>
        </w:rPr>
        <w:t xml:space="preserve">«О внесении изменений в постановление администрации от </w:t>
      </w:r>
      <w:bookmarkStart w:id="1" w:name="_Hlk199171746"/>
      <w:r w:rsidR="00CA1F7A" w:rsidRPr="0041355A">
        <w:rPr>
          <w:spacing w:val="-6"/>
          <w:sz w:val="28"/>
          <w:szCs w:val="28"/>
        </w:rPr>
        <w:t>06.05.2022 № 579-пА</w:t>
      </w:r>
      <w:bookmarkEnd w:id="1"/>
      <w:r w:rsidRPr="0041355A">
        <w:rPr>
          <w:sz w:val="28"/>
          <w:szCs w:val="28"/>
        </w:rPr>
        <w:t>»,</w:t>
      </w:r>
    </w:p>
    <w:p w14:paraId="2D3DF068" w14:textId="3899A721" w:rsidR="006A2285" w:rsidRPr="0041355A" w:rsidRDefault="006A2285" w:rsidP="006A2285">
      <w:pPr>
        <w:shd w:val="clear" w:color="auto" w:fill="FFFFFF"/>
        <w:jc w:val="both"/>
        <w:rPr>
          <w:sz w:val="28"/>
          <w:szCs w:val="28"/>
        </w:rPr>
      </w:pPr>
      <w:r w:rsidRPr="0041355A">
        <w:rPr>
          <w:sz w:val="28"/>
          <w:szCs w:val="28"/>
        </w:rPr>
        <w:tab/>
        <w:t xml:space="preserve">от </w:t>
      </w:r>
      <w:r w:rsidR="00CA1F7A" w:rsidRPr="0041355A">
        <w:rPr>
          <w:spacing w:val="-6"/>
          <w:sz w:val="28"/>
          <w:szCs w:val="28"/>
        </w:rPr>
        <w:t>21</w:t>
      </w:r>
      <w:r w:rsidRPr="0041355A">
        <w:rPr>
          <w:spacing w:val="-6"/>
          <w:sz w:val="28"/>
          <w:szCs w:val="28"/>
        </w:rPr>
        <w:t>.0</w:t>
      </w:r>
      <w:r w:rsidR="00CA1F7A" w:rsidRPr="0041355A">
        <w:rPr>
          <w:spacing w:val="-6"/>
          <w:sz w:val="28"/>
          <w:szCs w:val="28"/>
        </w:rPr>
        <w:t>2</w:t>
      </w:r>
      <w:r w:rsidRPr="0041355A">
        <w:rPr>
          <w:spacing w:val="-6"/>
          <w:sz w:val="28"/>
          <w:szCs w:val="28"/>
        </w:rPr>
        <w:t>.20</w:t>
      </w:r>
      <w:r w:rsidR="00CA1F7A" w:rsidRPr="0041355A">
        <w:rPr>
          <w:spacing w:val="-6"/>
          <w:sz w:val="28"/>
          <w:szCs w:val="28"/>
        </w:rPr>
        <w:t>24</w:t>
      </w:r>
      <w:r w:rsidR="0016070B" w:rsidRPr="0041355A">
        <w:rPr>
          <w:spacing w:val="-6"/>
          <w:sz w:val="28"/>
          <w:szCs w:val="28"/>
        </w:rPr>
        <w:t xml:space="preserve"> </w:t>
      </w:r>
      <w:r w:rsidR="002E1BFF" w:rsidRPr="0041355A">
        <w:rPr>
          <w:spacing w:val="-6"/>
          <w:sz w:val="28"/>
          <w:szCs w:val="28"/>
        </w:rPr>
        <w:t>№</w:t>
      </w:r>
      <w:r w:rsidR="00CA1F7A" w:rsidRPr="0041355A">
        <w:rPr>
          <w:spacing w:val="-6"/>
          <w:sz w:val="28"/>
          <w:szCs w:val="28"/>
        </w:rPr>
        <w:t xml:space="preserve"> 327</w:t>
      </w:r>
      <w:r w:rsidRPr="0041355A">
        <w:rPr>
          <w:spacing w:val="-6"/>
          <w:sz w:val="28"/>
          <w:szCs w:val="28"/>
        </w:rPr>
        <w:t>-пА</w:t>
      </w:r>
      <w:r w:rsidR="00213F72" w:rsidRPr="0041355A">
        <w:rPr>
          <w:spacing w:val="-6"/>
          <w:sz w:val="28"/>
          <w:szCs w:val="28"/>
        </w:rPr>
        <w:t xml:space="preserve"> </w:t>
      </w:r>
      <w:r w:rsidRPr="0041355A">
        <w:rPr>
          <w:sz w:val="28"/>
          <w:szCs w:val="28"/>
        </w:rPr>
        <w:t xml:space="preserve">«О внесении изменений в постановление администрации от </w:t>
      </w:r>
      <w:bookmarkStart w:id="2" w:name="_Hlk199171792"/>
      <w:r w:rsidR="00CA1F7A" w:rsidRPr="0041355A">
        <w:rPr>
          <w:spacing w:val="-6"/>
          <w:sz w:val="28"/>
          <w:szCs w:val="28"/>
        </w:rPr>
        <w:t>06.05.2022 № 579-пА</w:t>
      </w:r>
      <w:bookmarkEnd w:id="2"/>
      <w:r w:rsidRPr="0041355A">
        <w:rPr>
          <w:sz w:val="28"/>
          <w:szCs w:val="28"/>
        </w:rPr>
        <w:t>»,</w:t>
      </w:r>
    </w:p>
    <w:p w14:paraId="3C3C9D39" w14:textId="78F513F5" w:rsidR="002E1BFF" w:rsidRPr="0041355A" w:rsidRDefault="002E1BFF" w:rsidP="002E1BFF">
      <w:pPr>
        <w:shd w:val="clear" w:color="auto" w:fill="FFFFFF"/>
        <w:jc w:val="both"/>
        <w:rPr>
          <w:sz w:val="28"/>
          <w:szCs w:val="28"/>
        </w:rPr>
      </w:pPr>
      <w:r w:rsidRPr="0041355A">
        <w:rPr>
          <w:sz w:val="28"/>
          <w:szCs w:val="28"/>
        </w:rPr>
        <w:tab/>
        <w:t xml:space="preserve">от </w:t>
      </w:r>
      <w:r w:rsidR="00CA1F7A" w:rsidRPr="0041355A">
        <w:rPr>
          <w:spacing w:val="-6"/>
          <w:sz w:val="28"/>
          <w:szCs w:val="28"/>
        </w:rPr>
        <w:t>1</w:t>
      </w:r>
      <w:r w:rsidRPr="0041355A">
        <w:rPr>
          <w:spacing w:val="-6"/>
          <w:sz w:val="28"/>
          <w:szCs w:val="28"/>
        </w:rPr>
        <w:t>9.0</w:t>
      </w:r>
      <w:r w:rsidR="00CA1F7A" w:rsidRPr="0041355A">
        <w:rPr>
          <w:spacing w:val="-6"/>
          <w:sz w:val="28"/>
          <w:szCs w:val="28"/>
        </w:rPr>
        <w:t>2</w:t>
      </w:r>
      <w:r w:rsidRPr="0041355A">
        <w:rPr>
          <w:spacing w:val="-6"/>
          <w:sz w:val="28"/>
          <w:szCs w:val="28"/>
        </w:rPr>
        <w:t>.20</w:t>
      </w:r>
      <w:r w:rsidR="00CA1F7A" w:rsidRPr="0041355A">
        <w:rPr>
          <w:spacing w:val="-6"/>
          <w:sz w:val="28"/>
          <w:szCs w:val="28"/>
        </w:rPr>
        <w:t>25</w:t>
      </w:r>
      <w:r w:rsidR="0016070B" w:rsidRPr="0041355A">
        <w:rPr>
          <w:spacing w:val="-6"/>
          <w:sz w:val="28"/>
          <w:szCs w:val="28"/>
        </w:rPr>
        <w:t xml:space="preserve"> </w:t>
      </w:r>
      <w:r w:rsidRPr="0041355A">
        <w:rPr>
          <w:spacing w:val="-6"/>
          <w:sz w:val="28"/>
          <w:szCs w:val="28"/>
        </w:rPr>
        <w:t>№667-пА</w:t>
      </w:r>
      <w:r w:rsidR="0016070B" w:rsidRPr="0041355A">
        <w:rPr>
          <w:spacing w:val="-6"/>
          <w:sz w:val="28"/>
          <w:szCs w:val="28"/>
        </w:rPr>
        <w:t xml:space="preserve"> </w:t>
      </w:r>
      <w:r w:rsidRPr="0041355A">
        <w:rPr>
          <w:sz w:val="28"/>
          <w:szCs w:val="28"/>
        </w:rPr>
        <w:t xml:space="preserve">«О внесении изменений в постановление администрации от </w:t>
      </w:r>
      <w:r w:rsidR="00CA1F7A" w:rsidRPr="0041355A">
        <w:rPr>
          <w:spacing w:val="-6"/>
          <w:sz w:val="28"/>
          <w:szCs w:val="28"/>
        </w:rPr>
        <w:t>06.05.2022 № 579-пА</w:t>
      </w:r>
      <w:r w:rsidRPr="0041355A">
        <w:rPr>
          <w:sz w:val="28"/>
          <w:szCs w:val="28"/>
        </w:rPr>
        <w:t>»</w:t>
      </w:r>
      <w:r w:rsidR="006E7BAA" w:rsidRPr="0041355A">
        <w:rPr>
          <w:sz w:val="28"/>
          <w:szCs w:val="28"/>
        </w:rPr>
        <w:t>.</w:t>
      </w:r>
    </w:p>
    <w:p w14:paraId="65448C16" w14:textId="3EC8B8CD" w:rsidR="007A68F2" w:rsidRPr="0041355A" w:rsidRDefault="007A68F2" w:rsidP="007A68F2">
      <w:pPr>
        <w:ind w:firstLine="709"/>
        <w:jc w:val="both"/>
        <w:rPr>
          <w:sz w:val="28"/>
          <w:szCs w:val="28"/>
        </w:rPr>
      </w:pPr>
      <w:r w:rsidRPr="0041355A">
        <w:rPr>
          <w:sz w:val="28"/>
          <w:szCs w:val="28"/>
        </w:rPr>
        <w:t xml:space="preserve">3. Разместить настоящее постановление на официальном сайте администрации Гайского </w:t>
      </w:r>
      <w:r w:rsidR="00AD05AF" w:rsidRPr="0041355A">
        <w:rPr>
          <w:sz w:val="28"/>
          <w:szCs w:val="28"/>
        </w:rPr>
        <w:t>муниципальн</w:t>
      </w:r>
      <w:r w:rsidRPr="0041355A">
        <w:rPr>
          <w:sz w:val="28"/>
          <w:szCs w:val="28"/>
        </w:rPr>
        <w:t>ого округа</w:t>
      </w:r>
      <w:r w:rsidR="00CB1D59">
        <w:rPr>
          <w:sz w:val="28"/>
          <w:szCs w:val="28"/>
        </w:rPr>
        <w:t xml:space="preserve"> в сети Интернет</w:t>
      </w:r>
      <w:r w:rsidRPr="0041355A">
        <w:rPr>
          <w:sz w:val="28"/>
          <w:szCs w:val="28"/>
        </w:rPr>
        <w:t xml:space="preserve">. </w:t>
      </w:r>
    </w:p>
    <w:p w14:paraId="11BF1A09" w14:textId="77777777" w:rsidR="007A68F2" w:rsidRPr="0041355A" w:rsidRDefault="007A68F2" w:rsidP="007A68F2">
      <w:pPr>
        <w:ind w:firstLine="709"/>
        <w:jc w:val="both"/>
        <w:rPr>
          <w:sz w:val="28"/>
          <w:szCs w:val="28"/>
        </w:rPr>
      </w:pPr>
      <w:r w:rsidRPr="0041355A">
        <w:rPr>
          <w:sz w:val="28"/>
          <w:szCs w:val="28"/>
        </w:rPr>
        <w:t xml:space="preserve">4. Контроль за исполнением настоящего постановления возложить на заместителя главы администрации по финансовой политике и имуществу. </w:t>
      </w:r>
    </w:p>
    <w:p w14:paraId="6B569047" w14:textId="630A5785" w:rsidR="007A68F2" w:rsidRPr="0041355A" w:rsidRDefault="007A68F2" w:rsidP="007A68F2">
      <w:pPr>
        <w:pStyle w:val="ConsPlusNormal"/>
        <w:widowControl/>
        <w:ind w:firstLine="709"/>
        <w:jc w:val="both"/>
        <w:rPr>
          <w:rFonts w:ascii="Times New Roman" w:hAnsi="Times New Roman" w:cs="Times New Roman"/>
          <w:sz w:val="28"/>
          <w:szCs w:val="28"/>
        </w:rPr>
      </w:pPr>
      <w:r w:rsidRPr="0041355A">
        <w:rPr>
          <w:rFonts w:ascii="Times New Roman" w:hAnsi="Times New Roman" w:cs="Times New Roman"/>
          <w:sz w:val="28"/>
          <w:szCs w:val="28"/>
        </w:rPr>
        <w:t xml:space="preserve">5. Постановление вступает в силу </w:t>
      </w:r>
      <w:r w:rsidR="00CB1D59">
        <w:rPr>
          <w:rFonts w:ascii="Times New Roman" w:hAnsi="Times New Roman" w:cs="Times New Roman"/>
          <w:sz w:val="28"/>
          <w:szCs w:val="28"/>
        </w:rPr>
        <w:t>со дня</w:t>
      </w:r>
      <w:r w:rsidRPr="0041355A">
        <w:rPr>
          <w:rFonts w:ascii="Times New Roman" w:hAnsi="Times New Roman" w:cs="Times New Roman"/>
          <w:sz w:val="28"/>
          <w:szCs w:val="28"/>
        </w:rPr>
        <w:t xml:space="preserve"> его </w:t>
      </w:r>
      <w:r w:rsidR="003B261C" w:rsidRPr="0041355A">
        <w:rPr>
          <w:rFonts w:ascii="Times New Roman" w:hAnsi="Times New Roman" w:cs="Times New Roman"/>
          <w:sz w:val="28"/>
          <w:szCs w:val="28"/>
        </w:rPr>
        <w:t>подписания.</w:t>
      </w:r>
    </w:p>
    <w:p w14:paraId="72E9D8CB" w14:textId="77777777" w:rsidR="007A68F2" w:rsidRPr="0041355A" w:rsidRDefault="007A68F2" w:rsidP="007A68F2">
      <w:pPr>
        <w:pStyle w:val="ConsPlusNormal"/>
        <w:widowControl/>
        <w:ind w:firstLine="709"/>
        <w:jc w:val="both"/>
        <w:rPr>
          <w:rFonts w:ascii="Times New Roman" w:hAnsi="Times New Roman" w:cs="Times New Roman"/>
          <w:spacing w:val="-6"/>
          <w:sz w:val="28"/>
          <w:szCs w:val="28"/>
        </w:rPr>
      </w:pPr>
    </w:p>
    <w:p w14:paraId="102EDE42" w14:textId="77777777" w:rsidR="007A68F2" w:rsidRPr="0041355A" w:rsidRDefault="007A68F2" w:rsidP="007A68F2">
      <w:pPr>
        <w:shd w:val="clear" w:color="auto" w:fill="FFFFFF"/>
        <w:jc w:val="both"/>
        <w:rPr>
          <w:spacing w:val="-6"/>
          <w:sz w:val="28"/>
          <w:szCs w:val="28"/>
        </w:rPr>
      </w:pPr>
    </w:p>
    <w:p w14:paraId="7FC54CFB" w14:textId="60F90D4E" w:rsidR="0019342D" w:rsidRPr="0041355A" w:rsidRDefault="007A68F2" w:rsidP="00461FFD">
      <w:pPr>
        <w:rPr>
          <w:bCs/>
          <w:sz w:val="28"/>
          <w:szCs w:val="28"/>
        </w:rPr>
      </w:pPr>
      <w:r w:rsidRPr="0041355A">
        <w:rPr>
          <w:sz w:val="28"/>
          <w:szCs w:val="28"/>
        </w:rPr>
        <w:t xml:space="preserve">Глава </w:t>
      </w:r>
      <w:r w:rsidRPr="0041355A">
        <w:rPr>
          <w:bCs/>
          <w:sz w:val="28"/>
          <w:szCs w:val="28"/>
        </w:rPr>
        <w:t xml:space="preserve">Гайского </w:t>
      </w:r>
      <w:r w:rsidR="00AD05AF" w:rsidRPr="0041355A">
        <w:rPr>
          <w:bCs/>
          <w:sz w:val="28"/>
          <w:szCs w:val="28"/>
        </w:rPr>
        <w:t>муниципальн</w:t>
      </w:r>
      <w:r w:rsidRPr="0041355A">
        <w:rPr>
          <w:bCs/>
          <w:sz w:val="28"/>
          <w:szCs w:val="28"/>
        </w:rPr>
        <w:t xml:space="preserve">ого округа   </w:t>
      </w:r>
      <w:r w:rsidR="00FE378F" w:rsidRPr="0041355A">
        <w:rPr>
          <w:bCs/>
          <w:sz w:val="28"/>
          <w:szCs w:val="28"/>
        </w:rPr>
        <w:t xml:space="preserve">                                       </w:t>
      </w:r>
      <w:proofErr w:type="spellStart"/>
      <w:r w:rsidRPr="0041355A">
        <w:rPr>
          <w:bCs/>
          <w:sz w:val="28"/>
          <w:szCs w:val="28"/>
        </w:rPr>
        <w:t>О.Ю.Папунин</w:t>
      </w:r>
      <w:proofErr w:type="spellEnd"/>
    </w:p>
    <w:p w14:paraId="4CFCC2C0" w14:textId="77777777" w:rsidR="00461FFD" w:rsidRDefault="00461FFD" w:rsidP="00461FFD">
      <w:pPr>
        <w:jc w:val="center"/>
        <w:rPr>
          <w:rFonts w:ascii="Tahoma" w:hAnsi="Tahoma" w:cs="Tahoma"/>
          <w:color w:val="000000"/>
          <w:sz w:val="16"/>
          <w:szCs w:val="16"/>
        </w:rPr>
      </w:pPr>
      <w:r>
        <w:rPr>
          <w:rFonts w:ascii="Tahoma" w:hAnsi="Tahoma" w:cs="Tahoma"/>
          <w:color w:val="000000"/>
          <w:sz w:val="16"/>
          <w:szCs w:val="16"/>
        </w:rPr>
        <w:t xml:space="preserve">                                       </w:t>
      </w:r>
    </w:p>
    <w:p w14:paraId="21578235" w14:textId="23546A65" w:rsidR="00461FFD" w:rsidRDefault="00461FFD" w:rsidP="00461FFD">
      <w:pPr>
        <w:jc w:val="center"/>
        <w:rPr>
          <w:rFonts w:ascii="Tahoma" w:hAnsi="Tahoma" w:cs="Tahoma"/>
          <w:color w:val="000000"/>
          <w:sz w:val="16"/>
          <w:szCs w:val="16"/>
        </w:rPr>
      </w:pPr>
      <w:r>
        <w:rPr>
          <w:rFonts w:ascii="Tahoma" w:hAnsi="Tahoma" w:cs="Tahoma"/>
          <w:color w:val="000000"/>
          <w:sz w:val="16"/>
          <w:szCs w:val="16"/>
        </w:rPr>
        <w:t xml:space="preserve">                                          [МЕСТО ДЛЯ ПОДПИСИ]</w:t>
      </w:r>
    </w:p>
    <w:p w14:paraId="4F273F3B" w14:textId="77777777" w:rsidR="00012A3F" w:rsidRPr="0041355A" w:rsidRDefault="00012A3F" w:rsidP="00012A3F">
      <w:pPr>
        <w:jc w:val="both"/>
        <w:rPr>
          <w:sz w:val="28"/>
          <w:szCs w:val="28"/>
        </w:rPr>
        <w:sectPr w:rsidR="00012A3F" w:rsidRPr="0041355A" w:rsidSect="004C45A7">
          <w:headerReference w:type="default" r:id="rId9"/>
          <w:headerReference w:type="first" r:id="rId10"/>
          <w:pgSz w:w="11906" w:h="16838"/>
          <w:pgMar w:top="567" w:right="567" w:bottom="567" w:left="1588" w:header="709" w:footer="709" w:gutter="0"/>
          <w:cols w:space="708"/>
          <w:titlePg/>
          <w:docGrid w:linePitch="360"/>
        </w:sectPr>
      </w:pPr>
    </w:p>
    <w:p w14:paraId="2FB1A98E" w14:textId="77777777" w:rsidR="00332B48" w:rsidRPr="0041355A" w:rsidRDefault="00332B48" w:rsidP="002E1BFF">
      <w:pPr>
        <w:tabs>
          <w:tab w:val="left" w:pos="-426"/>
        </w:tabs>
        <w:overflowPunct w:val="0"/>
        <w:autoSpaceDE w:val="0"/>
        <w:autoSpaceDN w:val="0"/>
        <w:adjustRightInd w:val="0"/>
        <w:ind w:left="5387"/>
        <w:jc w:val="both"/>
        <w:textAlignment w:val="baseline"/>
        <w:rPr>
          <w:sz w:val="28"/>
          <w:szCs w:val="28"/>
        </w:rPr>
      </w:pPr>
      <w:r w:rsidRPr="0041355A">
        <w:rPr>
          <w:sz w:val="28"/>
          <w:szCs w:val="28"/>
        </w:rPr>
        <w:lastRenderedPageBreak/>
        <w:t xml:space="preserve">Приложение </w:t>
      </w:r>
    </w:p>
    <w:p w14:paraId="4DC26E5F" w14:textId="7AD6959E" w:rsidR="00332B48" w:rsidRPr="0041355A" w:rsidRDefault="00332B48" w:rsidP="002E1BFF">
      <w:pPr>
        <w:tabs>
          <w:tab w:val="left" w:pos="-426"/>
        </w:tabs>
        <w:overflowPunct w:val="0"/>
        <w:autoSpaceDE w:val="0"/>
        <w:autoSpaceDN w:val="0"/>
        <w:adjustRightInd w:val="0"/>
        <w:ind w:left="5387"/>
        <w:jc w:val="both"/>
        <w:textAlignment w:val="baseline"/>
        <w:rPr>
          <w:sz w:val="28"/>
          <w:szCs w:val="28"/>
        </w:rPr>
      </w:pPr>
      <w:r w:rsidRPr="0041355A">
        <w:rPr>
          <w:sz w:val="28"/>
          <w:szCs w:val="28"/>
        </w:rPr>
        <w:t>к постановлению</w:t>
      </w:r>
      <w:r w:rsidR="00FE378F" w:rsidRPr="0041355A">
        <w:rPr>
          <w:sz w:val="28"/>
          <w:szCs w:val="28"/>
        </w:rPr>
        <w:t xml:space="preserve"> </w:t>
      </w:r>
      <w:r w:rsidRPr="0041355A">
        <w:rPr>
          <w:sz w:val="28"/>
          <w:szCs w:val="28"/>
        </w:rPr>
        <w:t xml:space="preserve">администрации </w:t>
      </w:r>
      <w:r w:rsidR="00496424" w:rsidRPr="0041355A">
        <w:rPr>
          <w:sz w:val="28"/>
          <w:szCs w:val="28"/>
        </w:rPr>
        <w:t xml:space="preserve">Гайского </w:t>
      </w:r>
      <w:r w:rsidR="00AD05AF" w:rsidRPr="0041355A">
        <w:rPr>
          <w:sz w:val="28"/>
          <w:szCs w:val="28"/>
        </w:rPr>
        <w:t>муниципальн</w:t>
      </w:r>
      <w:r w:rsidR="00496424" w:rsidRPr="0041355A">
        <w:rPr>
          <w:sz w:val="28"/>
          <w:szCs w:val="28"/>
        </w:rPr>
        <w:t>ого округа</w:t>
      </w:r>
    </w:p>
    <w:p w14:paraId="26D6CA8E" w14:textId="4721466E" w:rsidR="002E1BFF" w:rsidRDefault="00332B48" w:rsidP="00AE1413">
      <w:pPr>
        <w:tabs>
          <w:tab w:val="left" w:pos="-426"/>
        </w:tabs>
        <w:overflowPunct w:val="0"/>
        <w:autoSpaceDE w:val="0"/>
        <w:autoSpaceDN w:val="0"/>
        <w:adjustRightInd w:val="0"/>
        <w:ind w:left="5387"/>
        <w:jc w:val="both"/>
        <w:textAlignment w:val="baseline"/>
        <w:rPr>
          <w:sz w:val="28"/>
          <w:szCs w:val="28"/>
        </w:rPr>
      </w:pPr>
      <w:r w:rsidRPr="0041355A">
        <w:rPr>
          <w:sz w:val="28"/>
          <w:szCs w:val="28"/>
        </w:rPr>
        <w:t xml:space="preserve">от </w:t>
      </w:r>
      <w:r w:rsidR="00AE1413">
        <w:rPr>
          <w:sz w:val="28"/>
          <w:szCs w:val="28"/>
        </w:rPr>
        <w:t xml:space="preserve">                     </w:t>
      </w:r>
      <w:r w:rsidR="006A2577">
        <w:rPr>
          <w:sz w:val="28"/>
          <w:szCs w:val="28"/>
        </w:rPr>
        <w:t xml:space="preserve"> </w:t>
      </w:r>
      <w:r w:rsidR="00EE35B3" w:rsidRPr="0041355A">
        <w:rPr>
          <w:sz w:val="28"/>
          <w:szCs w:val="28"/>
        </w:rPr>
        <w:t>№</w:t>
      </w:r>
      <w:r w:rsidR="009A34F0" w:rsidRPr="0041355A">
        <w:rPr>
          <w:sz w:val="28"/>
          <w:szCs w:val="28"/>
        </w:rPr>
        <w:t xml:space="preserve"> </w:t>
      </w:r>
    </w:p>
    <w:p w14:paraId="71D53170" w14:textId="77777777" w:rsidR="00AE1413" w:rsidRPr="0041355A" w:rsidRDefault="00AE1413" w:rsidP="00AE1413">
      <w:pPr>
        <w:tabs>
          <w:tab w:val="left" w:pos="-426"/>
        </w:tabs>
        <w:overflowPunct w:val="0"/>
        <w:autoSpaceDE w:val="0"/>
        <w:autoSpaceDN w:val="0"/>
        <w:adjustRightInd w:val="0"/>
        <w:ind w:left="5387"/>
        <w:jc w:val="both"/>
        <w:textAlignment w:val="baseline"/>
        <w:rPr>
          <w:b/>
          <w:sz w:val="28"/>
          <w:szCs w:val="28"/>
        </w:rPr>
      </w:pPr>
    </w:p>
    <w:p w14:paraId="192572A5" w14:textId="77777777" w:rsidR="002E1BFF" w:rsidRPr="0041355A" w:rsidRDefault="002E1BFF" w:rsidP="00332B48">
      <w:pPr>
        <w:tabs>
          <w:tab w:val="left" w:pos="-426"/>
        </w:tabs>
        <w:overflowPunct w:val="0"/>
        <w:autoSpaceDE w:val="0"/>
        <w:autoSpaceDN w:val="0"/>
        <w:adjustRightInd w:val="0"/>
        <w:ind w:firstLine="851"/>
        <w:jc w:val="center"/>
        <w:textAlignment w:val="baseline"/>
        <w:rPr>
          <w:b/>
          <w:sz w:val="28"/>
          <w:szCs w:val="28"/>
        </w:rPr>
      </w:pPr>
    </w:p>
    <w:p w14:paraId="4CABDB3D" w14:textId="4F418B92" w:rsidR="00332B48" w:rsidRPr="0041355A" w:rsidRDefault="00332B48" w:rsidP="00332B48">
      <w:pPr>
        <w:tabs>
          <w:tab w:val="left" w:pos="-426"/>
        </w:tabs>
        <w:overflowPunct w:val="0"/>
        <w:autoSpaceDE w:val="0"/>
        <w:autoSpaceDN w:val="0"/>
        <w:adjustRightInd w:val="0"/>
        <w:ind w:firstLine="851"/>
        <w:jc w:val="center"/>
        <w:textAlignment w:val="baseline"/>
        <w:rPr>
          <w:b/>
          <w:sz w:val="28"/>
          <w:szCs w:val="28"/>
        </w:rPr>
      </w:pPr>
      <w:r w:rsidRPr="0041355A">
        <w:rPr>
          <w:b/>
          <w:sz w:val="28"/>
          <w:szCs w:val="28"/>
        </w:rPr>
        <w:t>Бюджетный прогноз</w:t>
      </w:r>
      <w:r w:rsidRPr="0041355A">
        <w:rPr>
          <w:b/>
          <w:sz w:val="28"/>
          <w:szCs w:val="28"/>
        </w:rPr>
        <w:br/>
      </w:r>
      <w:r w:rsidR="00496424" w:rsidRPr="0041355A">
        <w:rPr>
          <w:b/>
          <w:sz w:val="28"/>
          <w:szCs w:val="28"/>
        </w:rPr>
        <w:t xml:space="preserve">Гайского </w:t>
      </w:r>
      <w:r w:rsidR="00AD05AF" w:rsidRPr="0041355A">
        <w:rPr>
          <w:b/>
          <w:sz w:val="28"/>
          <w:szCs w:val="28"/>
        </w:rPr>
        <w:t>муниципальн</w:t>
      </w:r>
      <w:r w:rsidR="00496424" w:rsidRPr="0041355A">
        <w:rPr>
          <w:b/>
          <w:sz w:val="28"/>
          <w:szCs w:val="28"/>
        </w:rPr>
        <w:t xml:space="preserve">ого округа </w:t>
      </w:r>
      <w:r w:rsidRPr="0041355A">
        <w:rPr>
          <w:b/>
          <w:sz w:val="28"/>
          <w:szCs w:val="28"/>
        </w:rPr>
        <w:t>на долгосрочный период до 20</w:t>
      </w:r>
      <w:r w:rsidR="00F576E8" w:rsidRPr="0041355A">
        <w:rPr>
          <w:b/>
          <w:sz w:val="28"/>
          <w:szCs w:val="28"/>
        </w:rPr>
        <w:t>3</w:t>
      </w:r>
      <w:r w:rsidR="00AD05AF" w:rsidRPr="0041355A">
        <w:rPr>
          <w:b/>
          <w:sz w:val="28"/>
          <w:szCs w:val="28"/>
        </w:rPr>
        <w:t>0</w:t>
      </w:r>
      <w:r w:rsidRPr="0041355A">
        <w:rPr>
          <w:b/>
          <w:sz w:val="28"/>
          <w:szCs w:val="28"/>
        </w:rPr>
        <w:t xml:space="preserve"> года</w:t>
      </w:r>
    </w:p>
    <w:p w14:paraId="78068EF2" w14:textId="77777777" w:rsidR="00332B48" w:rsidRPr="0041355A" w:rsidRDefault="00332B48" w:rsidP="00332B48">
      <w:pPr>
        <w:tabs>
          <w:tab w:val="left" w:pos="-426"/>
        </w:tabs>
        <w:overflowPunct w:val="0"/>
        <w:autoSpaceDE w:val="0"/>
        <w:autoSpaceDN w:val="0"/>
        <w:adjustRightInd w:val="0"/>
        <w:ind w:firstLine="851"/>
        <w:jc w:val="center"/>
        <w:textAlignment w:val="baseline"/>
        <w:rPr>
          <w:sz w:val="28"/>
          <w:szCs w:val="28"/>
        </w:rPr>
      </w:pPr>
    </w:p>
    <w:p w14:paraId="5530A288" w14:textId="5422DB5E" w:rsidR="00444E35" w:rsidRPr="0041355A" w:rsidRDefault="00332B48" w:rsidP="00444E35">
      <w:pPr>
        <w:tabs>
          <w:tab w:val="left" w:pos="-426"/>
        </w:tabs>
        <w:overflowPunct w:val="0"/>
        <w:autoSpaceDE w:val="0"/>
        <w:autoSpaceDN w:val="0"/>
        <w:adjustRightInd w:val="0"/>
        <w:ind w:firstLine="851"/>
        <w:jc w:val="both"/>
        <w:textAlignment w:val="baseline"/>
        <w:rPr>
          <w:sz w:val="28"/>
          <w:szCs w:val="28"/>
        </w:rPr>
      </w:pPr>
      <w:bookmarkStart w:id="3" w:name="sub_1002"/>
      <w:r w:rsidRPr="0041355A">
        <w:rPr>
          <w:sz w:val="28"/>
          <w:szCs w:val="28"/>
        </w:rPr>
        <w:t xml:space="preserve">Бюджетный прогноз </w:t>
      </w:r>
      <w:r w:rsidR="00496424" w:rsidRPr="0041355A">
        <w:rPr>
          <w:sz w:val="28"/>
          <w:szCs w:val="28"/>
        </w:rPr>
        <w:t xml:space="preserve">Гайского </w:t>
      </w:r>
      <w:r w:rsidR="00AD05AF" w:rsidRPr="0041355A">
        <w:rPr>
          <w:sz w:val="28"/>
          <w:szCs w:val="28"/>
        </w:rPr>
        <w:t>муниципальн</w:t>
      </w:r>
      <w:r w:rsidR="00496424" w:rsidRPr="0041355A">
        <w:rPr>
          <w:sz w:val="28"/>
          <w:szCs w:val="28"/>
        </w:rPr>
        <w:t>ого округа</w:t>
      </w:r>
      <w:r w:rsidRPr="0041355A">
        <w:rPr>
          <w:sz w:val="28"/>
          <w:szCs w:val="28"/>
        </w:rPr>
        <w:t xml:space="preserve"> на долгосрочный период до 20</w:t>
      </w:r>
      <w:r w:rsidR="00F576E8" w:rsidRPr="0041355A">
        <w:rPr>
          <w:sz w:val="28"/>
          <w:szCs w:val="28"/>
        </w:rPr>
        <w:t>3</w:t>
      </w:r>
      <w:r w:rsidR="00AD05AF" w:rsidRPr="0041355A">
        <w:rPr>
          <w:sz w:val="28"/>
          <w:szCs w:val="28"/>
        </w:rPr>
        <w:t>0</w:t>
      </w:r>
      <w:r w:rsidRPr="0041355A">
        <w:rPr>
          <w:sz w:val="28"/>
          <w:szCs w:val="28"/>
        </w:rPr>
        <w:t xml:space="preserve"> года (далее - долгосрочный бюджетный прогноз) разработан в соответствии со </w:t>
      </w:r>
      <w:hyperlink r:id="rId11" w:history="1">
        <w:r w:rsidRPr="0041355A">
          <w:rPr>
            <w:sz w:val="28"/>
            <w:szCs w:val="28"/>
          </w:rPr>
          <w:t>статьями 11</w:t>
        </w:r>
      </w:hyperlink>
      <w:r w:rsidRPr="0041355A">
        <w:rPr>
          <w:sz w:val="28"/>
          <w:szCs w:val="28"/>
        </w:rPr>
        <w:t xml:space="preserve">, </w:t>
      </w:r>
      <w:hyperlink r:id="rId12" w:history="1">
        <w:r w:rsidRPr="0041355A">
          <w:rPr>
            <w:sz w:val="28"/>
            <w:szCs w:val="28"/>
          </w:rPr>
          <w:t>3</w:t>
        </w:r>
      </w:hyperlink>
      <w:r w:rsidR="00444E35" w:rsidRPr="0041355A">
        <w:rPr>
          <w:sz w:val="28"/>
          <w:szCs w:val="28"/>
        </w:rPr>
        <w:t>9</w:t>
      </w:r>
      <w:r w:rsidRPr="0041355A">
        <w:rPr>
          <w:sz w:val="28"/>
          <w:szCs w:val="28"/>
        </w:rPr>
        <w:t xml:space="preserve"> Федерального закона от 28 июня 2014 года № 172-ФЗ «О стратегическом планировании в Российской Федерации» с учетом стратегических целей, сформулированных в посланиях Президента Российской Федерации Федеральному Собранию Российской Федерации, </w:t>
      </w:r>
      <w:r w:rsidR="00444E35" w:rsidRPr="0041355A">
        <w:rPr>
          <w:sz w:val="28"/>
          <w:szCs w:val="28"/>
        </w:rPr>
        <w:t xml:space="preserve">с учетом стратегических целей, сформулированных в посланиях Президента Российской Федерации Федеральному Собранию Российской Федерации 21 февраля 2023 года, 29 февраля 2024 года, Указов Президента Российской Федерации от 7 мая 2018 года № 204 «О национальных целях и стратегических задачах развития Российской Федерации на период до 2024 года» (далее – Указ Президента от 7 мая 2018 года), от 7 мая 2024 года № 309 «О национальных целях и стратегических задачах развития Российской Федерации на период до 2030 года и на перспективу до 2036 года» (далее – Указ Президента от 7 мая 2024 года), стратегии социально-экономического развития Оренбургской области до 2030 года, стратегии социально-экономического развития города </w:t>
      </w:r>
      <w:r w:rsidR="00270013" w:rsidRPr="0041355A">
        <w:rPr>
          <w:sz w:val="28"/>
          <w:szCs w:val="28"/>
        </w:rPr>
        <w:t>Гая</w:t>
      </w:r>
      <w:r w:rsidR="00444E35" w:rsidRPr="0041355A">
        <w:rPr>
          <w:sz w:val="28"/>
          <w:szCs w:val="28"/>
        </w:rPr>
        <w:t xml:space="preserve"> до 2030 года, бюджетном прогнозе Оренбургской области на долгосрочный период до 2036 года, государственных программ Оренбургской области, муниципальных программ </w:t>
      </w:r>
      <w:r w:rsidR="00270013" w:rsidRPr="0041355A">
        <w:rPr>
          <w:sz w:val="28"/>
          <w:szCs w:val="28"/>
        </w:rPr>
        <w:t>Гайского муниципального округа</w:t>
      </w:r>
      <w:r w:rsidR="00444E35" w:rsidRPr="0041355A">
        <w:rPr>
          <w:sz w:val="28"/>
          <w:szCs w:val="28"/>
        </w:rPr>
        <w:t>.</w:t>
      </w:r>
    </w:p>
    <w:p w14:paraId="4F390308" w14:textId="482A1F0D" w:rsidR="0028195A" w:rsidRPr="0041355A" w:rsidRDefault="00EC1614" w:rsidP="0028195A">
      <w:pPr>
        <w:jc w:val="both"/>
        <w:rPr>
          <w:sz w:val="28"/>
          <w:szCs w:val="28"/>
        </w:rPr>
      </w:pPr>
      <w:r w:rsidRPr="0041355A">
        <w:rPr>
          <w:sz w:val="28"/>
          <w:szCs w:val="28"/>
        </w:rPr>
        <w:tab/>
      </w:r>
      <w:r w:rsidR="007B2A52" w:rsidRPr="0041355A">
        <w:rPr>
          <w:sz w:val="28"/>
          <w:szCs w:val="28"/>
        </w:rPr>
        <w:t>Также п</w:t>
      </w:r>
      <w:r w:rsidR="005A4849" w:rsidRPr="0041355A">
        <w:rPr>
          <w:sz w:val="28"/>
          <w:szCs w:val="28"/>
        </w:rPr>
        <w:t xml:space="preserve">ри подготовке долгосрочного бюджетного прогноза </w:t>
      </w:r>
      <w:r w:rsidR="006E7BAA" w:rsidRPr="0041355A">
        <w:rPr>
          <w:sz w:val="28"/>
          <w:szCs w:val="28"/>
        </w:rPr>
        <w:t>учтены цели</w:t>
      </w:r>
      <w:r w:rsidR="00737EA7" w:rsidRPr="0041355A">
        <w:rPr>
          <w:sz w:val="28"/>
          <w:szCs w:val="28"/>
        </w:rPr>
        <w:t xml:space="preserve"> и </w:t>
      </w:r>
      <w:r w:rsidR="003A23DA" w:rsidRPr="0041355A">
        <w:rPr>
          <w:sz w:val="28"/>
          <w:szCs w:val="28"/>
        </w:rPr>
        <w:t>задачи</w:t>
      </w:r>
      <w:r w:rsidR="005A4849" w:rsidRPr="0041355A">
        <w:rPr>
          <w:sz w:val="28"/>
          <w:szCs w:val="28"/>
        </w:rPr>
        <w:t xml:space="preserve">, </w:t>
      </w:r>
      <w:r w:rsidR="00737EA7" w:rsidRPr="0041355A">
        <w:rPr>
          <w:sz w:val="28"/>
          <w:szCs w:val="28"/>
        </w:rPr>
        <w:t>отраже</w:t>
      </w:r>
      <w:r w:rsidR="005A4849" w:rsidRPr="0041355A">
        <w:rPr>
          <w:sz w:val="28"/>
          <w:szCs w:val="28"/>
        </w:rPr>
        <w:t xml:space="preserve">нные в </w:t>
      </w:r>
      <w:r w:rsidR="000F0A11" w:rsidRPr="0041355A">
        <w:rPr>
          <w:sz w:val="28"/>
          <w:szCs w:val="28"/>
        </w:rPr>
        <w:t>основных направлениях бюджетной</w:t>
      </w:r>
      <w:r w:rsidR="003A23DA" w:rsidRPr="0041355A">
        <w:rPr>
          <w:sz w:val="28"/>
          <w:szCs w:val="28"/>
        </w:rPr>
        <w:t>,</w:t>
      </w:r>
      <w:r w:rsidR="000F0A11" w:rsidRPr="0041355A">
        <w:rPr>
          <w:sz w:val="28"/>
          <w:szCs w:val="28"/>
        </w:rPr>
        <w:t xml:space="preserve"> налоговой</w:t>
      </w:r>
      <w:r w:rsidR="003A23DA" w:rsidRPr="0041355A">
        <w:rPr>
          <w:sz w:val="28"/>
          <w:szCs w:val="28"/>
        </w:rPr>
        <w:t>,</w:t>
      </w:r>
      <w:r w:rsidR="000F0A11" w:rsidRPr="0041355A">
        <w:rPr>
          <w:sz w:val="28"/>
          <w:szCs w:val="28"/>
        </w:rPr>
        <w:t xml:space="preserve"> </w:t>
      </w:r>
      <w:r w:rsidR="003A23DA" w:rsidRPr="0041355A">
        <w:rPr>
          <w:sz w:val="28"/>
          <w:szCs w:val="28"/>
        </w:rPr>
        <w:t>долговой политики</w:t>
      </w:r>
      <w:r w:rsidR="000F0A11" w:rsidRPr="0041355A">
        <w:rPr>
          <w:sz w:val="28"/>
          <w:szCs w:val="28"/>
        </w:rPr>
        <w:t xml:space="preserve"> Гайского муниципального округа и </w:t>
      </w:r>
      <w:r w:rsidR="005A4849" w:rsidRPr="0041355A">
        <w:rPr>
          <w:sz w:val="28"/>
          <w:szCs w:val="28"/>
        </w:rPr>
        <w:t xml:space="preserve">прогнозе </w:t>
      </w:r>
      <w:r w:rsidR="0028195A" w:rsidRPr="0041355A">
        <w:rPr>
          <w:sz w:val="28"/>
          <w:szCs w:val="28"/>
        </w:rPr>
        <w:t xml:space="preserve">социально-экономического развития </w:t>
      </w:r>
      <w:r w:rsidR="0028195A" w:rsidRPr="0041355A">
        <w:rPr>
          <w:spacing w:val="-3"/>
          <w:sz w:val="28"/>
          <w:szCs w:val="28"/>
          <w:shd w:val="clear" w:color="auto" w:fill="FFFFFF"/>
        </w:rPr>
        <w:t xml:space="preserve">Гайского </w:t>
      </w:r>
      <w:r w:rsidR="00737EA7" w:rsidRPr="0041355A">
        <w:rPr>
          <w:spacing w:val="-3"/>
          <w:sz w:val="28"/>
          <w:szCs w:val="28"/>
          <w:shd w:val="clear" w:color="auto" w:fill="FFFFFF"/>
        </w:rPr>
        <w:t>муниципальн</w:t>
      </w:r>
      <w:r w:rsidR="0028195A" w:rsidRPr="0041355A">
        <w:rPr>
          <w:spacing w:val="-3"/>
          <w:sz w:val="28"/>
          <w:szCs w:val="28"/>
          <w:shd w:val="clear" w:color="auto" w:fill="FFFFFF"/>
        </w:rPr>
        <w:t>ого округа</w:t>
      </w:r>
      <w:r w:rsidR="006E2CD4">
        <w:rPr>
          <w:spacing w:val="-3"/>
          <w:sz w:val="28"/>
          <w:szCs w:val="28"/>
          <w:shd w:val="clear" w:color="auto" w:fill="FFFFFF"/>
        </w:rPr>
        <w:t>.</w:t>
      </w:r>
      <w:r w:rsidR="0028195A" w:rsidRPr="0041355A">
        <w:rPr>
          <w:spacing w:val="-3"/>
          <w:sz w:val="28"/>
          <w:szCs w:val="28"/>
          <w:shd w:val="clear" w:color="auto" w:fill="FFFFFF"/>
        </w:rPr>
        <w:t xml:space="preserve"> </w:t>
      </w:r>
    </w:p>
    <w:p w14:paraId="4F5A359C" w14:textId="77777777" w:rsidR="001E2A6D" w:rsidRPr="0041355A" w:rsidRDefault="001E2A6D" w:rsidP="001E2A6D">
      <w:pPr>
        <w:widowControl w:val="0"/>
        <w:ind w:firstLine="851"/>
        <w:jc w:val="both"/>
        <w:rPr>
          <w:sz w:val="28"/>
          <w:szCs w:val="28"/>
        </w:rPr>
      </w:pPr>
      <w:r w:rsidRPr="0041355A">
        <w:rPr>
          <w:sz w:val="28"/>
          <w:szCs w:val="28"/>
        </w:rPr>
        <w:t>Процесс управления финансами возможен только с выстроенной системой планирования и прогнозирования показателей деятельности. На уровне общественных финансов к таким показателям относятся доходы, расходы, источники финансирования дефицитов бюджетов. Их планирование характеризуется такими признаками как: регламентированный процесс, связь с имеющейся информацией, направленность на достижение определенных целей, временной характер.</w:t>
      </w:r>
    </w:p>
    <w:p w14:paraId="52C78F4B" w14:textId="0EC2C812" w:rsidR="001E2A6D" w:rsidRPr="0041355A" w:rsidRDefault="001E2A6D" w:rsidP="001E2A6D">
      <w:pPr>
        <w:widowControl w:val="0"/>
        <w:ind w:firstLine="851"/>
        <w:jc w:val="both"/>
        <w:rPr>
          <w:sz w:val="28"/>
          <w:szCs w:val="28"/>
        </w:rPr>
      </w:pPr>
      <w:r w:rsidRPr="0041355A">
        <w:rPr>
          <w:sz w:val="28"/>
          <w:szCs w:val="28"/>
        </w:rPr>
        <w:t xml:space="preserve">Долгосрочное бюджетное прогнозирование является одним из элементов, способствующих повышению качества управления муниципальными финансами и развитию программно-целевого (проектного) </w:t>
      </w:r>
      <w:r w:rsidRPr="0041355A">
        <w:rPr>
          <w:sz w:val="28"/>
          <w:szCs w:val="28"/>
        </w:rPr>
        <w:lastRenderedPageBreak/>
        <w:t>метода планирования и исполнения бюджета. Долгосрочный бюджетный прогноз наряду со стратегией социально-экономического развития Гайского муниципального округа, трехлетним бюджетом, муниципальными программами является одним из инструментов, обеспечивающих определение вектора социально-экономического развития муниципального образования.</w:t>
      </w:r>
    </w:p>
    <w:p w14:paraId="4CD1001F" w14:textId="77777777" w:rsidR="001E2A6D" w:rsidRPr="0041355A" w:rsidRDefault="001E2A6D" w:rsidP="001E2A6D">
      <w:pPr>
        <w:widowControl w:val="0"/>
        <w:ind w:firstLine="851"/>
        <w:jc w:val="both"/>
        <w:rPr>
          <w:sz w:val="28"/>
          <w:szCs w:val="28"/>
        </w:rPr>
      </w:pPr>
      <w:r w:rsidRPr="0041355A">
        <w:rPr>
          <w:sz w:val="28"/>
          <w:szCs w:val="28"/>
        </w:rPr>
        <w:t>Показатели, планируемые в краткосрочных периодах, базируются на принципах и ориентирах, заложенных в долгосрочном прогнозировании.</w:t>
      </w:r>
    </w:p>
    <w:p w14:paraId="08FE70DE" w14:textId="77777777" w:rsidR="001E2A6D" w:rsidRPr="0041355A" w:rsidRDefault="001E2A6D" w:rsidP="001E2A6D">
      <w:pPr>
        <w:widowControl w:val="0"/>
        <w:ind w:firstLine="851"/>
        <w:jc w:val="both"/>
        <w:rPr>
          <w:sz w:val="28"/>
          <w:szCs w:val="28"/>
        </w:rPr>
      </w:pPr>
      <w:r w:rsidRPr="0041355A">
        <w:rPr>
          <w:sz w:val="28"/>
          <w:szCs w:val="28"/>
        </w:rPr>
        <w:t>Задача долгосрочного бюджетного планирования состоит в увязке проводимой бюджетной политики с задачами по обеспечению бесперебойного функционирования муниципальных учреждений и муниципального хозяйства при обеспечении сбалансированности местного бюджета, достаточности финансовых ресурсов для выполнения полномочий и задач, стоящих перед органами местного самоуправления.</w:t>
      </w:r>
    </w:p>
    <w:p w14:paraId="243CB2B1" w14:textId="77777777" w:rsidR="001E2A6D" w:rsidRPr="0041355A" w:rsidRDefault="001E2A6D" w:rsidP="001E2A6D">
      <w:pPr>
        <w:widowControl w:val="0"/>
        <w:ind w:firstLine="851"/>
        <w:jc w:val="both"/>
        <w:rPr>
          <w:sz w:val="28"/>
          <w:szCs w:val="28"/>
        </w:rPr>
      </w:pPr>
      <w:r w:rsidRPr="0041355A">
        <w:rPr>
          <w:sz w:val="28"/>
          <w:szCs w:val="28"/>
        </w:rPr>
        <w:t xml:space="preserve">Практическое значение долгосрочного бюджетного прогноза затрагивает области, связанные с определением предельных объемов финансового обеспечения муниципальных программ, общих ресурсных ограничений, содержит элементы целеполагания, планирования. </w:t>
      </w:r>
    </w:p>
    <w:p w14:paraId="0EA53BCD" w14:textId="479FF310" w:rsidR="00332B48" w:rsidRPr="0041355A" w:rsidRDefault="001E2A6D" w:rsidP="001E2A6D">
      <w:pPr>
        <w:widowControl w:val="0"/>
        <w:ind w:firstLine="851"/>
        <w:jc w:val="both"/>
        <w:rPr>
          <w:sz w:val="28"/>
          <w:szCs w:val="28"/>
        </w:rPr>
      </w:pPr>
      <w:r w:rsidRPr="0041355A">
        <w:rPr>
          <w:sz w:val="28"/>
          <w:szCs w:val="28"/>
        </w:rPr>
        <w:t>Долгосрочное планирование позволяет повысить эффективность расходов бюджета, способствует рациональному использованию имеющихся финансовых ресурсов, сдерживает необоснованный рост расходов.</w:t>
      </w:r>
    </w:p>
    <w:p w14:paraId="521DB0D0" w14:textId="77777777" w:rsidR="001E2A6D" w:rsidRPr="0041355A" w:rsidRDefault="001E2A6D" w:rsidP="001E2A6D">
      <w:pPr>
        <w:widowControl w:val="0"/>
        <w:ind w:firstLine="851"/>
        <w:jc w:val="both"/>
        <w:rPr>
          <w:sz w:val="28"/>
          <w:szCs w:val="28"/>
        </w:rPr>
      </w:pPr>
    </w:p>
    <w:p w14:paraId="73F3E43D" w14:textId="77777777" w:rsidR="00332B48" w:rsidRPr="0041355A" w:rsidRDefault="00332B48" w:rsidP="00332B48">
      <w:pPr>
        <w:tabs>
          <w:tab w:val="left" w:pos="950"/>
        </w:tabs>
        <w:ind w:firstLine="851"/>
        <w:jc w:val="center"/>
        <w:rPr>
          <w:b/>
          <w:sz w:val="28"/>
          <w:szCs w:val="28"/>
        </w:rPr>
      </w:pPr>
      <w:r w:rsidRPr="0041355A">
        <w:rPr>
          <w:b/>
          <w:sz w:val="28"/>
          <w:szCs w:val="28"/>
        </w:rPr>
        <w:t>I. Цель, задачи и принципы долгосрочной бюджетной политики</w:t>
      </w:r>
    </w:p>
    <w:p w14:paraId="6E87DDE9" w14:textId="77777777" w:rsidR="00332B48" w:rsidRPr="0041355A" w:rsidRDefault="00332B48" w:rsidP="00332B48">
      <w:pPr>
        <w:tabs>
          <w:tab w:val="left" w:pos="950"/>
        </w:tabs>
        <w:ind w:firstLine="851"/>
        <w:jc w:val="center"/>
        <w:rPr>
          <w:b/>
          <w:sz w:val="28"/>
          <w:szCs w:val="28"/>
        </w:rPr>
      </w:pPr>
    </w:p>
    <w:p w14:paraId="6C0947F0" w14:textId="597FEF8D" w:rsidR="003A23DA" w:rsidRPr="0041355A" w:rsidRDefault="003A23DA" w:rsidP="003A23DA">
      <w:pPr>
        <w:widowControl w:val="0"/>
        <w:ind w:firstLine="851"/>
        <w:jc w:val="both"/>
        <w:rPr>
          <w:sz w:val="28"/>
          <w:szCs w:val="28"/>
        </w:rPr>
      </w:pPr>
      <w:r w:rsidRPr="0041355A">
        <w:rPr>
          <w:sz w:val="28"/>
          <w:szCs w:val="28"/>
        </w:rPr>
        <w:t xml:space="preserve">Целью долгосрочного бюджетного прогноза является обеспечение предсказуемости основных характеристик местного бюджета в зависимости от вариативности сценариев социально-экономического развития округа. В настоящее время зависимость местного бюджета от внешних источников велика, в связи с чем целью долгосрочного бюджетного планирования является не только прогнозирование собственных доходных источников, но и оценка объемов поступления безвозмездных перечислений из вышестоящих бюджетов для выполнения полномочий органов местного самоуправления в долгосрочном периоде. </w:t>
      </w:r>
    </w:p>
    <w:p w14:paraId="3B19C131" w14:textId="4E5B50CA" w:rsidR="003A23DA" w:rsidRPr="0041355A" w:rsidRDefault="003A23DA" w:rsidP="003A23DA">
      <w:pPr>
        <w:widowControl w:val="0"/>
        <w:ind w:firstLine="851"/>
        <w:jc w:val="both"/>
        <w:rPr>
          <w:sz w:val="28"/>
          <w:szCs w:val="28"/>
        </w:rPr>
      </w:pPr>
      <w:r w:rsidRPr="0041355A">
        <w:rPr>
          <w:sz w:val="28"/>
          <w:szCs w:val="28"/>
        </w:rPr>
        <w:t xml:space="preserve">С помощью долгосрочного бюджетного прогноза оценивается объем финансового обеспечения муниципальных программ, возможность участия округа в мероприятиях национальных и региональных проектов, федеральных и государственных программах. </w:t>
      </w:r>
    </w:p>
    <w:p w14:paraId="66154A24" w14:textId="77777777" w:rsidR="003A23DA" w:rsidRPr="0041355A" w:rsidRDefault="003A23DA" w:rsidP="003A23DA">
      <w:pPr>
        <w:widowControl w:val="0"/>
        <w:ind w:firstLine="851"/>
        <w:jc w:val="both"/>
        <w:rPr>
          <w:sz w:val="28"/>
          <w:szCs w:val="28"/>
        </w:rPr>
      </w:pPr>
      <w:r w:rsidRPr="0041355A">
        <w:rPr>
          <w:sz w:val="28"/>
          <w:szCs w:val="28"/>
        </w:rPr>
        <w:t xml:space="preserve">Цель бюджетной политики состоит в обеспечении достаточности финансовых ресурсов для выполнения полномочий органов местного самоуправления при сохранении сбалансированности и устойчивости бюджета. </w:t>
      </w:r>
    </w:p>
    <w:p w14:paraId="59CA4302" w14:textId="77777777" w:rsidR="003A23DA" w:rsidRPr="0041355A" w:rsidRDefault="003A23DA" w:rsidP="003A23DA">
      <w:pPr>
        <w:widowControl w:val="0"/>
        <w:ind w:firstLine="851"/>
        <w:jc w:val="both"/>
        <w:rPr>
          <w:sz w:val="28"/>
          <w:szCs w:val="28"/>
        </w:rPr>
      </w:pPr>
      <w:r w:rsidRPr="0041355A">
        <w:rPr>
          <w:sz w:val="28"/>
          <w:szCs w:val="28"/>
        </w:rPr>
        <w:t>При формировании и реализации бюджетной политики на долгосрочный период необходимо исходить из решения следующих основных задач.</w:t>
      </w:r>
    </w:p>
    <w:p w14:paraId="3F798E33" w14:textId="60F70215" w:rsidR="003A23DA" w:rsidRPr="0041355A" w:rsidRDefault="003A23DA" w:rsidP="003A23DA">
      <w:pPr>
        <w:widowControl w:val="0"/>
        <w:ind w:firstLine="851"/>
        <w:jc w:val="both"/>
        <w:rPr>
          <w:sz w:val="28"/>
          <w:szCs w:val="28"/>
        </w:rPr>
      </w:pPr>
      <w:r w:rsidRPr="0041355A">
        <w:rPr>
          <w:sz w:val="28"/>
          <w:szCs w:val="28"/>
        </w:rPr>
        <w:t xml:space="preserve">1. Бюджетная политика должна обеспечивать взаимосвязь и </w:t>
      </w:r>
      <w:r w:rsidRPr="0041355A">
        <w:rPr>
          <w:sz w:val="28"/>
          <w:szCs w:val="28"/>
        </w:rPr>
        <w:lastRenderedPageBreak/>
        <w:t>координацию объемов финансового обеспечения, предусматриваемых во всех документах стратегического планирования, прежде всего, таких как прогноз социально-экономического развития округа и муниципальные программы, долгосрочный бюджетный прогноз.</w:t>
      </w:r>
    </w:p>
    <w:p w14:paraId="04AF06DC" w14:textId="7B7DAFE0" w:rsidR="006274FB" w:rsidRPr="0041355A" w:rsidRDefault="003A23DA" w:rsidP="003A23DA">
      <w:pPr>
        <w:widowControl w:val="0"/>
        <w:ind w:firstLine="851"/>
        <w:jc w:val="both"/>
        <w:rPr>
          <w:sz w:val="28"/>
          <w:szCs w:val="28"/>
        </w:rPr>
      </w:pPr>
      <w:r w:rsidRPr="0041355A">
        <w:rPr>
          <w:sz w:val="28"/>
          <w:szCs w:val="28"/>
        </w:rPr>
        <w:t xml:space="preserve">Необходимо продолжить работу по четкой </w:t>
      </w:r>
      <w:proofErr w:type="spellStart"/>
      <w:r w:rsidRPr="0041355A">
        <w:rPr>
          <w:sz w:val="28"/>
          <w:szCs w:val="28"/>
        </w:rPr>
        <w:t>приоритизации</w:t>
      </w:r>
      <w:proofErr w:type="spellEnd"/>
      <w:r w:rsidRPr="0041355A">
        <w:rPr>
          <w:sz w:val="28"/>
          <w:szCs w:val="28"/>
        </w:rPr>
        <w:t xml:space="preserve"> расходных обязательств Гайск</w:t>
      </w:r>
      <w:r w:rsidR="00CB1D59">
        <w:rPr>
          <w:sz w:val="28"/>
          <w:szCs w:val="28"/>
        </w:rPr>
        <w:t>ого</w:t>
      </w:r>
      <w:r w:rsidRPr="0041355A">
        <w:rPr>
          <w:sz w:val="28"/>
          <w:szCs w:val="28"/>
        </w:rPr>
        <w:t xml:space="preserve"> муниципальн</w:t>
      </w:r>
      <w:r w:rsidR="00CB1D59">
        <w:rPr>
          <w:sz w:val="28"/>
          <w:szCs w:val="28"/>
        </w:rPr>
        <w:t>ого</w:t>
      </w:r>
      <w:r w:rsidRPr="0041355A">
        <w:rPr>
          <w:sz w:val="28"/>
          <w:szCs w:val="28"/>
        </w:rPr>
        <w:t xml:space="preserve"> округ</w:t>
      </w:r>
      <w:r w:rsidR="00CB1D59">
        <w:rPr>
          <w:sz w:val="28"/>
          <w:szCs w:val="28"/>
        </w:rPr>
        <w:t>а</w:t>
      </w:r>
      <w:r w:rsidRPr="0041355A">
        <w:rPr>
          <w:sz w:val="28"/>
          <w:szCs w:val="28"/>
        </w:rPr>
        <w:t>.</w:t>
      </w:r>
    </w:p>
    <w:p w14:paraId="355118A3" w14:textId="1B0A04F7" w:rsidR="003A23DA" w:rsidRPr="0041355A" w:rsidRDefault="003A23DA" w:rsidP="003A23DA">
      <w:pPr>
        <w:widowControl w:val="0"/>
        <w:ind w:firstLine="851"/>
        <w:jc w:val="both"/>
        <w:rPr>
          <w:sz w:val="28"/>
          <w:szCs w:val="28"/>
        </w:rPr>
      </w:pPr>
      <w:r w:rsidRPr="0041355A">
        <w:rPr>
          <w:sz w:val="28"/>
          <w:szCs w:val="28"/>
        </w:rPr>
        <w:t>Участники бюджетного процесса при составлении и исполнении бюджета должны исходить из необходимости достижения заданных результатов с использованием наименьшего объема средств (экономности) и достижения наилучшего результата с использованием определенного бюджетом объема средств (результативности).</w:t>
      </w:r>
    </w:p>
    <w:p w14:paraId="24568473" w14:textId="7AF9AC95" w:rsidR="003A23DA" w:rsidRPr="0041355A" w:rsidRDefault="003A23DA" w:rsidP="003A23DA">
      <w:pPr>
        <w:widowControl w:val="0"/>
        <w:ind w:firstLine="851"/>
        <w:jc w:val="both"/>
        <w:rPr>
          <w:sz w:val="28"/>
          <w:szCs w:val="28"/>
        </w:rPr>
      </w:pPr>
      <w:r w:rsidRPr="0041355A">
        <w:rPr>
          <w:sz w:val="28"/>
          <w:szCs w:val="28"/>
        </w:rPr>
        <w:t>2. Должны быть обеспечены бюджетная устойчивость и стабильность.</w:t>
      </w:r>
      <w:r w:rsidR="006274FB" w:rsidRPr="0041355A">
        <w:rPr>
          <w:sz w:val="28"/>
          <w:szCs w:val="28"/>
        </w:rPr>
        <w:t xml:space="preserve"> </w:t>
      </w:r>
      <w:r w:rsidRPr="0041355A">
        <w:rPr>
          <w:sz w:val="28"/>
          <w:szCs w:val="28"/>
        </w:rPr>
        <w:t xml:space="preserve">Необходимо поддерживать безопасный уровень дефицита и муниципального долга, предотвращая тем самым условия для возникновения финансовых кризисов. Одновременно необходимо сохранять относительно постоянный уровень муниципальных расходов в условиях нестабильности бюджетных доходов, четкой </w:t>
      </w:r>
      <w:proofErr w:type="spellStart"/>
      <w:r w:rsidRPr="0041355A">
        <w:rPr>
          <w:sz w:val="28"/>
          <w:szCs w:val="28"/>
        </w:rPr>
        <w:t>приоритизации</w:t>
      </w:r>
      <w:proofErr w:type="spellEnd"/>
      <w:r w:rsidRPr="0041355A">
        <w:rPr>
          <w:sz w:val="28"/>
          <w:szCs w:val="28"/>
        </w:rPr>
        <w:t xml:space="preserve"> и исключения не первоочередных расходов. Органами местного самоуправления должна проводиться работа по расширению собственной доходной базы местного бюджета.</w:t>
      </w:r>
    </w:p>
    <w:p w14:paraId="2623ECFF" w14:textId="77777777" w:rsidR="003A23DA" w:rsidRPr="0041355A" w:rsidRDefault="003A23DA" w:rsidP="003A23DA">
      <w:pPr>
        <w:widowControl w:val="0"/>
        <w:ind w:firstLine="851"/>
        <w:jc w:val="both"/>
        <w:rPr>
          <w:sz w:val="28"/>
          <w:szCs w:val="28"/>
        </w:rPr>
      </w:pPr>
      <w:r w:rsidRPr="0041355A">
        <w:rPr>
          <w:sz w:val="28"/>
          <w:szCs w:val="28"/>
        </w:rPr>
        <w:t>Принятие новых расходных обязательств, участие в мероприятиях национальных и региональных проектов, государственных программах должно производиться только при наличии достаточного объема доходов, необходимых для их выполнения. Для этого необходимо осуществлять постоянный мониторинг и анализ доходов местного бюджета, факторов, влияющих на их рост или падение. При осуществлении расходов на решение вопросов местного значения, источником которых являются целевые межбюджетные трансферты, необходимо обеспечить минимизацию (исключение) остатков целевых средств на едином счете местного бюджета.</w:t>
      </w:r>
    </w:p>
    <w:p w14:paraId="4B47CC7A" w14:textId="77777777" w:rsidR="003A23DA" w:rsidRPr="0041355A" w:rsidRDefault="003A23DA" w:rsidP="003A23DA">
      <w:pPr>
        <w:widowControl w:val="0"/>
        <w:ind w:firstLine="851"/>
        <w:jc w:val="both"/>
        <w:rPr>
          <w:sz w:val="28"/>
          <w:szCs w:val="28"/>
        </w:rPr>
      </w:pPr>
      <w:r w:rsidRPr="0041355A">
        <w:rPr>
          <w:sz w:val="28"/>
          <w:szCs w:val="28"/>
        </w:rPr>
        <w:t>Также необходимо:</w:t>
      </w:r>
    </w:p>
    <w:p w14:paraId="1C7C35FF" w14:textId="77777777" w:rsidR="003A23DA" w:rsidRPr="0041355A" w:rsidRDefault="003A23DA" w:rsidP="003A23DA">
      <w:pPr>
        <w:widowControl w:val="0"/>
        <w:ind w:firstLine="851"/>
        <w:jc w:val="both"/>
        <w:rPr>
          <w:sz w:val="28"/>
          <w:szCs w:val="28"/>
        </w:rPr>
      </w:pPr>
      <w:r w:rsidRPr="0041355A">
        <w:rPr>
          <w:sz w:val="28"/>
          <w:szCs w:val="28"/>
        </w:rPr>
        <w:t>выявлять неиспользованные фонды муниципальных учреждений и принятие соответствующих мер по их продаже или сдаче в аренду;</w:t>
      </w:r>
    </w:p>
    <w:p w14:paraId="64302AA9" w14:textId="77777777" w:rsidR="003A23DA" w:rsidRPr="0041355A" w:rsidRDefault="003A23DA" w:rsidP="003A23DA">
      <w:pPr>
        <w:widowControl w:val="0"/>
        <w:ind w:firstLine="851"/>
        <w:jc w:val="both"/>
        <w:rPr>
          <w:sz w:val="28"/>
          <w:szCs w:val="28"/>
        </w:rPr>
      </w:pPr>
      <w:r w:rsidRPr="0041355A">
        <w:rPr>
          <w:sz w:val="28"/>
          <w:szCs w:val="28"/>
        </w:rPr>
        <w:t>продолжить практики тесного взаимодействия с налоговыми органами в целях повышения собираемости налоговых доходов;</w:t>
      </w:r>
    </w:p>
    <w:p w14:paraId="26E189FC" w14:textId="34D9EB9E" w:rsidR="003A23DA" w:rsidRPr="0041355A" w:rsidRDefault="003A23DA" w:rsidP="003A23DA">
      <w:pPr>
        <w:widowControl w:val="0"/>
        <w:ind w:firstLine="851"/>
        <w:jc w:val="both"/>
        <w:rPr>
          <w:sz w:val="28"/>
          <w:szCs w:val="28"/>
        </w:rPr>
      </w:pPr>
      <w:r w:rsidRPr="0041355A">
        <w:rPr>
          <w:sz w:val="28"/>
          <w:szCs w:val="28"/>
        </w:rPr>
        <w:t xml:space="preserve">координировать деятельность структурных подразделений администрации </w:t>
      </w:r>
      <w:r w:rsidR="006274FB" w:rsidRPr="0041355A">
        <w:rPr>
          <w:sz w:val="28"/>
          <w:szCs w:val="28"/>
        </w:rPr>
        <w:t>округа</w:t>
      </w:r>
      <w:r w:rsidRPr="0041355A">
        <w:rPr>
          <w:sz w:val="28"/>
          <w:szCs w:val="28"/>
        </w:rPr>
        <w:t xml:space="preserve">, являющихся главными администраторами доходов муниципального образования, в части проведения </w:t>
      </w:r>
      <w:proofErr w:type="spellStart"/>
      <w:r w:rsidRPr="0041355A">
        <w:rPr>
          <w:sz w:val="28"/>
          <w:szCs w:val="28"/>
        </w:rPr>
        <w:t>претензионно</w:t>
      </w:r>
      <w:proofErr w:type="spellEnd"/>
      <w:r w:rsidRPr="0041355A">
        <w:rPr>
          <w:sz w:val="28"/>
          <w:szCs w:val="28"/>
        </w:rPr>
        <w:t xml:space="preserve"> – исковой работы, способствующей снижению объемов недоимки по неналоговым доходам местного бюджета;</w:t>
      </w:r>
    </w:p>
    <w:p w14:paraId="3577544D" w14:textId="77777777" w:rsidR="003A23DA" w:rsidRDefault="003A23DA" w:rsidP="003A23DA">
      <w:pPr>
        <w:widowControl w:val="0"/>
        <w:ind w:firstLine="851"/>
        <w:jc w:val="both"/>
        <w:rPr>
          <w:sz w:val="28"/>
          <w:szCs w:val="28"/>
        </w:rPr>
      </w:pPr>
      <w:r w:rsidRPr="0041355A">
        <w:rPr>
          <w:sz w:val="28"/>
          <w:szCs w:val="28"/>
        </w:rPr>
        <w:t>повышать финансовую дисциплину главных администраторов (администраторов) бюджетных средств.</w:t>
      </w:r>
    </w:p>
    <w:p w14:paraId="4E3AA02B" w14:textId="3E67621F" w:rsidR="00AB5E67" w:rsidRPr="0041355A" w:rsidRDefault="00AB5E67" w:rsidP="003A23DA">
      <w:pPr>
        <w:widowControl w:val="0"/>
        <w:ind w:firstLine="851"/>
        <w:jc w:val="both"/>
        <w:rPr>
          <w:sz w:val="28"/>
          <w:szCs w:val="28"/>
        </w:rPr>
      </w:pPr>
      <w:r>
        <w:rPr>
          <w:sz w:val="28"/>
          <w:szCs w:val="28"/>
        </w:rPr>
        <w:t>обеспечить деятельность рабочей группы межведомственной комиссии Оренбургской области по вопросам противодействия нелегальной занятости, оплаты труда и оплаты страховых взносов.</w:t>
      </w:r>
    </w:p>
    <w:p w14:paraId="4F5B2029" w14:textId="77777777" w:rsidR="003A23DA" w:rsidRPr="0041355A" w:rsidRDefault="003A23DA" w:rsidP="003A23DA">
      <w:pPr>
        <w:widowControl w:val="0"/>
        <w:ind w:firstLine="851"/>
        <w:jc w:val="both"/>
        <w:rPr>
          <w:sz w:val="28"/>
          <w:szCs w:val="28"/>
        </w:rPr>
      </w:pPr>
      <w:r w:rsidRPr="0041355A">
        <w:rPr>
          <w:sz w:val="28"/>
          <w:szCs w:val="28"/>
        </w:rPr>
        <w:t xml:space="preserve">3. Необходимо вести учет и управление бюджетными рисками. </w:t>
      </w:r>
    </w:p>
    <w:p w14:paraId="75ED9969" w14:textId="77777777" w:rsidR="003A23DA" w:rsidRPr="0041355A" w:rsidRDefault="003A23DA" w:rsidP="003A23DA">
      <w:pPr>
        <w:widowControl w:val="0"/>
        <w:ind w:firstLine="851"/>
        <w:jc w:val="both"/>
        <w:rPr>
          <w:sz w:val="28"/>
          <w:szCs w:val="28"/>
        </w:rPr>
      </w:pPr>
      <w:r w:rsidRPr="0041355A">
        <w:rPr>
          <w:sz w:val="28"/>
          <w:szCs w:val="28"/>
        </w:rPr>
        <w:lastRenderedPageBreak/>
        <w:t>4. Бюджетный процесс должен реализовываться при прозрачности и открытости бюджета для общества.</w:t>
      </w:r>
    </w:p>
    <w:p w14:paraId="37234D27" w14:textId="77777777" w:rsidR="003A23DA" w:rsidRPr="0041355A" w:rsidRDefault="003A23DA" w:rsidP="003A23DA">
      <w:pPr>
        <w:widowControl w:val="0"/>
        <w:ind w:firstLine="851"/>
        <w:jc w:val="both"/>
        <w:rPr>
          <w:sz w:val="28"/>
          <w:szCs w:val="28"/>
        </w:rPr>
      </w:pPr>
      <w:r w:rsidRPr="0041355A">
        <w:rPr>
          <w:sz w:val="28"/>
          <w:szCs w:val="28"/>
        </w:rPr>
        <w:t>Бюджетная политика осуществляется в интересах общества. Успех ее реализации зависит не только от действий тех или иных органов власти, но и от того, в какой мере общество понимает эту политику, разделяет цели, механизмы и принципы ее реализации.</w:t>
      </w:r>
    </w:p>
    <w:p w14:paraId="60539C52" w14:textId="77777777" w:rsidR="003A23DA" w:rsidRPr="0041355A" w:rsidRDefault="003A23DA" w:rsidP="003A23DA">
      <w:pPr>
        <w:widowControl w:val="0"/>
        <w:ind w:firstLine="851"/>
        <w:jc w:val="both"/>
        <w:rPr>
          <w:sz w:val="28"/>
          <w:szCs w:val="28"/>
        </w:rPr>
      </w:pPr>
      <w:r w:rsidRPr="0041355A">
        <w:rPr>
          <w:sz w:val="28"/>
          <w:szCs w:val="28"/>
        </w:rPr>
        <w:t>Этот подход реализуется за счет:</w:t>
      </w:r>
    </w:p>
    <w:p w14:paraId="02A0D6C0" w14:textId="77777777" w:rsidR="003A23DA" w:rsidRPr="0041355A" w:rsidRDefault="003A23DA" w:rsidP="003A23DA">
      <w:pPr>
        <w:widowControl w:val="0"/>
        <w:ind w:firstLine="851"/>
        <w:jc w:val="both"/>
        <w:rPr>
          <w:sz w:val="28"/>
          <w:szCs w:val="28"/>
        </w:rPr>
      </w:pPr>
      <w:r w:rsidRPr="0041355A">
        <w:rPr>
          <w:sz w:val="28"/>
          <w:szCs w:val="28"/>
        </w:rPr>
        <w:t>публичного обсуждения проектов муниципальных программ;</w:t>
      </w:r>
    </w:p>
    <w:p w14:paraId="6F5B38DF" w14:textId="77777777" w:rsidR="003A23DA" w:rsidRPr="0041355A" w:rsidRDefault="003A23DA" w:rsidP="003A23DA">
      <w:pPr>
        <w:widowControl w:val="0"/>
        <w:ind w:firstLine="851"/>
        <w:jc w:val="both"/>
        <w:rPr>
          <w:sz w:val="28"/>
          <w:szCs w:val="28"/>
        </w:rPr>
      </w:pPr>
      <w:r w:rsidRPr="0041355A">
        <w:rPr>
          <w:sz w:val="28"/>
          <w:szCs w:val="28"/>
        </w:rPr>
        <w:t>публичного обсуждения проекта местного бюджета, отчета о его исполнении;</w:t>
      </w:r>
    </w:p>
    <w:p w14:paraId="19A1BAE7" w14:textId="66752A97" w:rsidR="003A23DA" w:rsidRPr="0041355A" w:rsidRDefault="003A23DA" w:rsidP="003A23DA">
      <w:pPr>
        <w:widowControl w:val="0"/>
        <w:ind w:firstLine="851"/>
        <w:jc w:val="both"/>
        <w:rPr>
          <w:sz w:val="28"/>
          <w:szCs w:val="28"/>
        </w:rPr>
      </w:pPr>
      <w:r w:rsidRPr="0041355A">
        <w:rPr>
          <w:sz w:val="28"/>
          <w:szCs w:val="28"/>
        </w:rPr>
        <w:t xml:space="preserve">размещения на официальном сайте администрации </w:t>
      </w:r>
      <w:r w:rsidR="004D3407" w:rsidRPr="004D3407">
        <w:rPr>
          <w:sz w:val="28"/>
          <w:szCs w:val="28"/>
        </w:rPr>
        <w:t>Гайского муниципального округа</w:t>
      </w:r>
      <w:r w:rsidRPr="0041355A">
        <w:rPr>
          <w:sz w:val="28"/>
          <w:szCs w:val="28"/>
        </w:rPr>
        <w:t xml:space="preserve"> </w:t>
      </w:r>
      <w:r w:rsidR="00227489" w:rsidRPr="00227489">
        <w:rPr>
          <w:sz w:val="28"/>
          <w:szCs w:val="28"/>
        </w:rPr>
        <w:t>(https://gy.orb.ru)</w:t>
      </w:r>
      <w:r w:rsidR="00227489">
        <w:rPr>
          <w:sz w:val="28"/>
          <w:szCs w:val="28"/>
        </w:rPr>
        <w:t xml:space="preserve"> </w:t>
      </w:r>
      <w:r w:rsidRPr="0041355A">
        <w:rPr>
          <w:sz w:val="28"/>
          <w:szCs w:val="28"/>
        </w:rPr>
        <w:t xml:space="preserve">ежегодного сводного доклада о ходе реализации и оценке эффективности муниципальных программ (подпрограмм) </w:t>
      </w:r>
      <w:bookmarkStart w:id="4" w:name="_Hlk202276053"/>
      <w:r w:rsidR="006274FB" w:rsidRPr="0041355A">
        <w:rPr>
          <w:sz w:val="28"/>
          <w:szCs w:val="28"/>
        </w:rPr>
        <w:t>Гайского муниципального округа</w:t>
      </w:r>
      <w:bookmarkEnd w:id="4"/>
      <w:r w:rsidRPr="0041355A">
        <w:rPr>
          <w:sz w:val="28"/>
          <w:szCs w:val="28"/>
        </w:rPr>
        <w:t>;</w:t>
      </w:r>
      <w:r w:rsidR="00227489">
        <w:rPr>
          <w:sz w:val="28"/>
          <w:szCs w:val="28"/>
        </w:rPr>
        <w:t xml:space="preserve">  </w:t>
      </w:r>
    </w:p>
    <w:p w14:paraId="6C8BEC15" w14:textId="23803443" w:rsidR="003A23DA" w:rsidRPr="0041355A" w:rsidRDefault="003A23DA" w:rsidP="003A23DA">
      <w:pPr>
        <w:widowControl w:val="0"/>
        <w:ind w:firstLine="851"/>
        <w:jc w:val="both"/>
        <w:rPr>
          <w:sz w:val="28"/>
          <w:szCs w:val="28"/>
        </w:rPr>
      </w:pPr>
      <w:r w:rsidRPr="0041355A">
        <w:rPr>
          <w:sz w:val="28"/>
          <w:szCs w:val="28"/>
        </w:rPr>
        <w:t xml:space="preserve">размещения на официальном сайте администрации </w:t>
      </w:r>
      <w:r w:rsidR="00227489" w:rsidRPr="00227489">
        <w:rPr>
          <w:sz w:val="28"/>
          <w:szCs w:val="28"/>
        </w:rPr>
        <w:t>(https://gy.orb.ru)</w:t>
      </w:r>
      <w:r w:rsidR="00227489">
        <w:rPr>
          <w:sz w:val="28"/>
          <w:szCs w:val="28"/>
        </w:rPr>
        <w:t xml:space="preserve"> </w:t>
      </w:r>
      <w:r w:rsidRPr="0041355A">
        <w:rPr>
          <w:sz w:val="28"/>
          <w:szCs w:val="28"/>
        </w:rPr>
        <w:t>итогового доклада о результатах мониторинга качества и доступности государственных и муниципальных услуг;</w:t>
      </w:r>
    </w:p>
    <w:p w14:paraId="4EECDC5C" w14:textId="77777777" w:rsidR="003A23DA" w:rsidRPr="0041355A" w:rsidRDefault="003A23DA" w:rsidP="003A23DA">
      <w:pPr>
        <w:widowControl w:val="0"/>
        <w:ind w:firstLine="851"/>
        <w:jc w:val="both"/>
        <w:rPr>
          <w:sz w:val="28"/>
          <w:szCs w:val="28"/>
        </w:rPr>
      </w:pPr>
      <w:r w:rsidRPr="0041355A">
        <w:rPr>
          <w:sz w:val="28"/>
          <w:szCs w:val="28"/>
        </w:rPr>
        <w:t>реализации практики инициативного бюджетирования;</w:t>
      </w:r>
    </w:p>
    <w:p w14:paraId="6FCEA3A4" w14:textId="77777777" w:rsidR="003A23DA" w:rsidRPr="0041355A" w:rsidRDefault="003A23DA" w:rsidP="003A23DA">
      <w:pPr>
        <w:widowControl w:val="0"/>
        <w:ind w:firstLine="851"/>
        <w:jc w:val="both"/>
        <w:rPr>
          <w:sz w:val="28"/>
          <w:szCs w:val="28"/>
        </w:rPr>
      </w:pPr>
      <w:r w:rsidRPr="0041355A">
        <w:rPr>
          <w:sz w:val="28"/>
          <w:szCs w:val="28"/>
        </w:rPr>
        <w:t>разработки электронной брошюры «Бюджет для граждан»;</w:t>
      </w:r>
    </w:p>
    <w:p w14:paraId="6568ABD5" w14:textId="77777777" w:rsidR="003A23DA" w:rsidRPr="0041355A" w:rsidRDefault="003A23DA" w:rsidP="003A23DA">
      <w:pPr>
        <w:widowControl w:val="0"/>
        <w:ind w:firstLine="851"/>
        <w:jc w:val="both"/>
        <w:rPr>
          <w:sz w:val="28"/>
          <w:szCs w:val="28"/>
        </w:rPr>
      </w:pPr>
      <w:r w:rsidRPr="0041355A">
        <w:rPr>
          <w:sz w:val="28"/>
          <w:szCs w:val="28"/>
        </w:rPr>
        <w:t>ведения аккаунтов в социальных сетях.</w:t>
      </w:r>
    </w:p>
    <w:p w14:paraId="7B9501E3" w14:textId="77777777" w:rsidR="003A23DA" w:rsidRPr="0041355A" w:rsidRDefault="003A23DA" w:rsidP="003A23DA">
      <w:pPr>
        <w:widowControl w:val="0"/>
        <w:ind w:firstLine="851"/>
        <w:jc w:val="both"/>
        <w:rPr>
          <w:sz w:val="28"/>
          <w:szCs w:val="28"/>
        </w:rPr>
      </w:pPr>
      <w:r w:rsidRPr="0041355A">
        <w:rPr>
          <w:sz w:val="28"/>
          <w:szCs w:val="28"/>
        </w:rPr>
        <w:t>5. В долгосрочном периоде должны осуществляться мероприятия по совершенствованию бюджетного процесса, развитию системы управления муниципальным долгом, имуществом, финансовыми активами.</w:t>
      </w:r>
    </w:p>
    <w:p w14:paraId="1E7656CE" w14:textId="77777777" w:rsidR="003A23DA" w:rsidRPr="0041355A" w:rsidRDefault="003A23DA" w:rsidP="003A23DA">
      <w:pPr>
        <w:widowControl w:val="0"/>
        <w:ind w:firstLine="851"/>
        <w:jc w:val="both"/>
        <w:rPr>
          <w:sz w:val="28"/>
          <w:szCs w:val="28"/>
        </w:rPr>
      </w:pPr>
      <w:r w:rsidRPr="0041355A">
        <w:rPr>
          <w:sz w:val="28"/>
          <w:szCs w:val="28"/>
        </w:rPr>
        <w:t>6. Совершенствование муниципального внешнего и внутреннего финансового контроля за деятельностью главных администраторов бюджетных средств должно обеспечить улучшение администрирования доходов местного бюджета, повысить результативность и эффективность бюджетных расходов.</w:t>
      </w:r>
    </w:p>
    <w:p w14:paraId="3CECE1B2" w14:textId="77777777" w:rsidR="003A23DA" w:rsidRPr="0041355A" w:rsidRDefault="003A23DA" w:rsidP="003A23DA">
      <w:pPr>
        <w:widowControl w:val="0"/>
        <w:ind w:firstLine="851"/>
        <w:jc w:val="both"/>
        <w:rPr>
          <w:sz w:val="28"/>
          <w:szCs w:val="28"/>
        </w:rPr>
      </w:pPr>
      <w:r w:rsidRPr="0041355A">
        <w:rPr>
          <w:sz w:val="28"/>
          <w:szCs w:val="28"/>
        </w:rPr>
        <w:t>7. Необходимо повышать качество предоставляемых населению муниципальных услуг. Прежде всего это относится к таким значимым для общества сферам как образование, культура, физическая культура и спорт.</w:t>
      </w:r>
    </w:p>
    <w:p w14:paraId="669B40BB" w14:textId="77777777" w:rsidR="003A23DA" w:rsidRPr="0041355A" w:rsidRDefault="003A23DA" w:rsidP="003A23DA">
      <w:pPr>
        <w:widowControl w:val="0"/>
        <w:ind w:firstLine="851"/>
        <w:jc w:val="both"/>
        <w:rPr>
          <w:sz w:val="28"/>
          <w:szCs w:val="28"/>
        </w:rPr>
      </w:pPr>
      <w:r w:rsidRPr="0041355A">
        <w:rPr>
          <w:sz w:val="28"/>
          <w:szCs w:val="28"/>
        </w:rPr>
        <w:t>Расходы муниципальных учреждений на предоставление муниципальных услуг (выполнение работ) должны планироваться исходя из потребности в соответствующих услугах (работах), оцениваемых на основании прогнозируемой динамики количества потребителей услуг (работ), уровня удовлетворенности существующими объемом и качеством услуг (результатами работ) и возможностей муниципальных учреждений по оказанию услуг (выполнению работ).</w:t>
      </w:r>
    </w:p>
    <w:p w14:paraId="6D0F2251" w14:textId="77777777" w:rsidR="003A23DA" w:rsidRPr="0041355A" w:rsidRDefault="003A23DA" w:rsidP="003A23DA">
      <w:pPr>
        <w:widowControl w:val="0"/>
        <w:ind w:firstLine="851"/>
        <w:jc w:val="both"/>
        <w:rPr>
          <w:sz w:val="28"/>
          <w:szCs w:val="28"/>
        </w:rPr>
      </w:pPr>
      <w:r w:rsidRPr="0041355A">
        <w:rPr>
          <w:sz w:val="28"/>
          <w:szCs w:val="28"/>
        </w:rPr>
        <w:t>Необходимо продолжить совершенствование механизма финансирования оказания услуг (выполнения работ) муниципальными учреждениями на основании норматива затрат на оказание услуг (выполнение работ) единицы услуги (работы) с применением выраженных в натуральных показателях норм материальных, технических и трудовых ресурсов.</w:t>
      </w:r>
    </w:p>
    <w:p w14:paraId="78A47C34" w14:textId="77777777" w:rsidR="003A23DA" w:rsidRPr="0041355A" w:rsidRDefault="003A23DA" w:rsidP="003A23DA">
      <w:pPr>
        <w:widowControl w:val="0"/>
        <w:ind w:firstLine="851"/>
        <w:jc w:val="both"/>
        <w:rPr>
          <w:sz w:val="28"/>
          <w:szCs w:val="28"/>
        </w:rPr>
      </w:pPr>
      <w:r w:rsidRPr="0041355A">
        <w:rPr>
          <w:sz w:val="28"/>
          <w:szCs w:val="28"/>
        </w:rPr>
        <w:t xml:space="preserve">Необходимо также повысить ответственность работников </w:t>
      </w:r>
      <w:r w:rsidRPr="0041355A">
        <w:rPr>
          <w:sz w:val="28"/>
          <w:szCs w:val="28"/>
        </w:rPr>
        <w:lastRenderedPageBreak/>
        <w:t>муниципальных учреждений за качество оказываемых услуг (выполняемых работ) посредством продолжения использования практики «эффективных контрактов», определяющих условия оплаты труда таких работников в зависимости от результатов оказываемых ими услуг (выполняемых ими работ).</w:t>
      </w:r>
    </w:p>
    <w:p w14:paraId="3EA4C62D" w14:textId="593DBD9E" w:rsidR="00332B48" w:rsidRPr="0041355A" w:rsidRDefault="003A23DA" w:rsidP="003A23DA">
      <w:pPr>
        <w:widowControl w:val="0"/>
        <w:ind w:firstLine="851"/>
        <w:jc w:val="both"/>
        <w:rPr>
          <w:sz w:val="28"/>
          <w:szCs w:val="28"/>
        </w:rPr>
      </w:pPr>
      <w:r w:rsidRPr="0041355A">
        <w:rPr>
          <w:sz w:val="28"/>
          <w:szCs w:val="28"/>
        </w:rPr>
        <w:t>Кроме того, необходимо обеспечить развитие механизма оказания муниципальных услуг на основании выполнения социального заказа на оказание муниципальных услуг в сфере дополнительного образования.</w:t>
      </w:r>
    </w:p>
    <w:p w14:paraId="0C9563C4" w14:textId="77777777" w:rsidR="003A23DA" w:rsidRPr="0041355A" w:rsidRDefault="003A23DA" w:rsidP="003A23DA">
      <w:pPr>
        <w:widowControl w:val="0"/>
        <w:ind w:firstLine="851"/>
        <w:jc w:val="both"/>
        <w:rPr>
          <w:sz w:val="28"/>
          <w:szCs w:val="28"/>
        </w:rPr>
      </w:pPr>
    </w:p>
    <w:p w14:paraId="52539266" w14:textId="3949FB33" w:rsidR="00332B48" w:rsidRPr="0041355A" w:rsidRDefault="00332B48" w:rsidP="00332B48">
      <w:pPr>
        <w:keepNext/>
        <w:ind w:firstLine="851"/>
        <w:jc w:val="center"/>
        <w:outlineLvl w:val="0"/>
        <w:rPr>
          <w:b/>
          <w:sz w:val="28"/>
          <w:szCs w:val="28"/>
        </w:rPr>
      </w:pPr>
      <w:r w:rsidRPr="0041355A">
        <w:rPr>
          <w:b/>
          <w:bCs/>
          <w:kern w:val="32"/>
          <w:sz w:val="28"/>
          <w:szCs w:val="28"/>
        </w:rPr>
        <w:t xml:space="preserve">II. Характеристика экономики </w:t>
      </w:r>
      <w:r w:rsidR="00A0352B" w:rsidRPr="0041355A">
        <w:rPr>
          <w:b/>
          <w:sz w:val="28"/>
          <w:szCs w:val="28"/>
        </w:rPr>
        <w:t xml:space="preserve">Гайского </w:t>
      </w:r>
      <w:r w:rsidR="00C053B1" w:rsidRPr="0041355A">
        <w:rPr>
          <w:b/>
          <w:sz w:val="28"/>
          <w:szCs w:val="28"/>
        </w:rPr>
        <w:t>муниципального</w:t>
      </w:r>
      <w:r w:rsidR="00A0352B" w:rsidRPr="0041355A">
        <w:rPr>
          <w:b/>
          <w:sz w:val="28"/>
          <w:szCs w:val="28"/>
        </w:rPr>
        <w:t xml:space="preserve"> округа</w:t>
      </w:r>
    </w:p>
    <w:p w14:paraId="47B2CD02" w14:textId="77777777" w:rsidR="00F42B55" w:rsidRPr="0041355A" w:rsidRDefault="00F42B55" w:rsidP="00332B48">
      <w:pPr>
        <w:keepNext/>
        <w:ind w:firstLine="851"/>
        <w:jc w:val="center"/>
        <w:outlineLvl w:val="0"/>
        <w:rPr>
          <w:b/>
          <w:bCs/>
          <w:kern w:val="32"/>
          <w:sz w:val="28"/>
          <w:szCs w:val="28"/>
        </w:rPr>
      </w:pPr>
    </w:p>
    <w:bookmarkEnd w:id="3"/>
    <w:p w14:paraId="6595444A" w14:textId="1901086F" w:rsidR="00221913" w:rsidRPr="0041355A" w:rsidRDefault="00C546D4" w:rsidP="00BB19AF">
      <w:pPr>
        <w:pStyle w:val="af1"/>
        <w:spacing w:before="0" w:beforeAutospacing="0" w:after="0" w:afterAutospacing="0"/>
        <w:ind w:firstLine="709"/>
        <w:jc w:val="both"/>
        <w:rPr>
          <w:sz w:val="28"/>
          <w:szCs w:val="28"/>
        </w:rPr>
      </w:pPr>
      <w:r>
        <w:rPr>
          <w:sz w:val="28"/>
          <w:szCs w:val="28"/>
        </w:rPr>
        <w:t xml:space="preserve"> </w:t>
      </w:r>
      <w:r w:rsidR="00221913" w:rsidRPr="0041355A">
        <w:rPr>
          <w:sz w:val="28"/>
          <w:szCs w:val="28"/>
        </w:rPr>
        <w:t>Гайский муниципальный округ расположен в Восточной части Оренбургской области. На севере округ граничит с Республикой Башкортостан, на юге – с Актюбинской областью Казахстана, на востоке с Новоорским, а на западе с Кувандыкским районами области. Разница с московским временем +2 часа.</w:t>
      </w:r>
    </w:p>
    <w:p w14:paraId="2A69BD13" w14:textId="77777777"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Территория почти целиком, за исключением юго-западной части, расположена в зоне Магнитогорского прогиба. Небольшая западная часть относится к Центрально-Уральскому поднятию.</w:t>
      </w:r>
    </w:p>
    <w:p w14:paraId="358754D9" w14:textId="4E155248" w:rsidR="00221913" w:rsidRPr="0041355A" w:rsidRDefault="004D3407" w:rsidP="00BB19AF">
      <w:pPr>
        <w:pStyle w:val="af1"/>
        <w:spacing w:before="0" w:beforeAutospacing="0" w:after="0" w:afterAutospacing="0"/>
        <w:ind w:firstLine="709"/>
        <w:jc w:val="both"/>
        <w:rPr>
          <w:sz w:val="28"/>
          <w:szCs w:val="28"/>
        </w:rPr>
      </w:pPr>
      <w:r>
        <w:rPr>
          <w:sz w:val="28"/>
          <w:szCs w:val="28"/>
        </w:rPr>
        <w:t xml:space="preserve">Река </w:t>
      </w:r>
      <w:r w:rsidR="00221913" w:rsidRPr="0041355A">
        <w:rPr>
          <w:sz w:val="28"/>
          <w:szCs w:val="28"/>
        </w:rPr>
        <w:t>Урал является главной водной артерией Оренбургской области. Главная особенность реки - неравномерность стока. В весеннее половодье Урал превращается в огромный водоток, заполняя всю пойму шириной 6 – 8 км. Река Урал у с. Колпакское не судоходная, ширина ее 50-170 м., глубина 3-5 м., скорость течения 0,3 м/с, дно песчаное, бродов нет.</w:t>
      </w:r>
    </w:p>
    <w:p w14:paraId="23CEE598" w14:textId="69CBC9B5"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Настоящей голубой жемчужиной Оренбургской природы по праву считается Ириклинское водохранилище. Его заполнение началось в 1958 году после сооружения плотины в бывшем Ириклинском ущелье. Площадь зеркала этого рукотворного водоема составляет 26 тысяч гектаров, протяженность по Уралу - 73 км, максимальная ширина - 8 км, средняя глубина 12 м при максимальной у плотины до 38 м. После заполнения чаши вода вплотную подошла к обрывистым скалам бортов долины, к холмисто-степным склонам. На протяжении 415 км стала формироваться береговая линия с прибойной полосой.</w:t>
      </w:r>
    </w:p>
    <w:p w14:paraId="534ACD1D" w14:textId="77777777"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Климат округа умеренно - континентальный. Времена года выражены четко. Среднегодовая температура по округу изменяется от + 4,30С на севере, до +4,70С на юге.</w:t>
      </w:r>
    </w:p>
    <w:p w14:paraId="77ABA3A7" w14:textId="77777777"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Самый холодный месяц года - январь, средняя температура воздуха минус 18-30 градусов по Цельсию. Самый теплый - июль, среднемесячная температура около +30 градусов по Цельсию.</w:t>
      </w:r>
    </w:p>
    <w:p w14:paraId="36D92F76" w14:textId="40975850"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 xml:space="preserve">Территория относится к зоне с недостаточным и неустойчивым атмосферным увлажнением, интенсивным испарением, обилием солнечного освещения. Атмосферных осадков за год выпадает около 450 - 500 мм, причем большая часть приходится на весенний - осенний период (около 75%). Снежный покров довольно устойчив, продолжительность его от 4-х до 5-и </w:t>
      </w:r>
      <w:r w:rsidRPr="0041355A">
        <w:rPr>
          <w:sz w:val="28"/>
          <w:szCs w:val="28"/>
        </w:rPr>
        <w:lastRenderedPageBreak/>
        <w:t>месяцев. Среднегодовая скорость ветра не более 3-4 м/сек. Абсолютный минимум температур: зимой - 32…-38 градусов по Цельсию. Абсолютный максимум температур: летом +32…+39 градусов.</w:t>
      </w:r>
    </w:p>
    <w:p w14:paraId="44FE9AF5" w14:textId="0923C431"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Среднегодовая численность постоянного населения Гайского муниципального округа в 2024 году составила 38,805 тыс. человек.</w:t>
      </w:r>
    </w:p>
    <w:p w14:paraId="0248F11F" w14:textId="77777777"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 xml:space="preserve">Основными направлениями социально-экономического развития Гайского муниципального округа являются: </w:t>
      </w:r>
    </w:p>
    <w:p w14:paraId="30158B0E" w14:textId="77777777"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 xml:space="preserve">обеспечение устойчивого роста экономики округа, поддержка развития малого и среднего предпринимательства, развитие и модернизация инженерной инфраструктуры и социальной сферы; </w:t>
      </w:r>
    </w:p>
    <w:p w14:paraId="6835E7A8" w14:textId="4802D797"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обеспечение стабильной социальной жизнедеятельности округа и населения, снижение напряженности на рынке труда.</w:t>
      </w:r>
    </w:p>
    <w:p w14:paraId="58DF215F" w14:textId="5C40FAB6"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В Гайском муниципальном округе имеется набор транспортной инфраструктуры. Изобилие разнообразных природных ландшафтов. Присутствует высокий потенциал трудовых, энергетических и водных ресурсов.</w:t>
      </w:r>
    </w:p>
    <w:p w14:paraId="031016E0" w14:textId="43DF0C8E"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 xml:space="preserve">Используется питьевая вода, соответствующая </w:t>
      </w:r>
      <w:proofErr w:type="spellStart"/>
      <w:r w:rsidRPr="0041355A">
        <w:rPr>
          <w:sz w:val="28"/>
          <w:szCs w:val="28"/>
        </w:rPr>
        <w:t>СаНПиН</w:t>
      </w:r>
      <w:proofErr w:type="spellEnd"/>
      <w:r w:rsidRPr="0041355A">
        <w:rPr>
          <w:sz w:val="28"/>
          <w:szCs w:val="28"/>
        </w:rPr>
        <w:t xml:space="preserve"> 2.1.3684-21, добываемая на 12 водозаборных площадках (в 18 километрах от города). В округе имеются очистные сооружения, мощностью 40 тыс. м3 в сутки. В Гайском муниципальном округе осуществлена 100-процентная газификация всех объектов промышленного и жилого фонда. </w:t>
      </w:r>
    </w:p>
    <w:p w14:paraId="1B4A4F4B" w14:textId="77777777"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Имеется база для профессионального образования: Филиал Орского индустриального колледжа, Филиал Орского медицинского колледжа.</w:t>
      </w:r>
    </w:p>
    <w:p w14:paraId="0CD0A168" w14:textId="77777777"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Для организации массового оздоровления жителей округа имеется спортивно оздоровительный комплекс «Здоровье» и физкультурно-оздоровительный комплекс «Горняк» с ледовой ареной «</w:t>
      </w:r>
      <w:proofErr w:type="spellStart"/>
      <w:r w:rsidRPr="0041355A">
        <w:rPr>
          <w:sz w:val="28"/>
          <w:szCs w:val="28"/>
        </w:rPr>
        <w:t>Купрум</w:t>
      </w:r>
      <w:proofErr w:type="spellEnd"/>
      <w:r w:rsidRPr="0041355A">
        <w:rPr>
          <w:sz w:val="28"/>
          <w:szCs w:val="28"/>
        </w:rPr>
        <w:t>».</w:t>
      </w:r>
    </w:p>
    <w:p w14:paraId="3ACCBCE4" w14:textId="77777777"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Основными проблемами развития Гайского муниципального округа являются:</w:t>
      </w:r>
    </w:p>
    <w:p w14:paraId="5B7753D0" w14:textId="60A96233"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сокращение численности постоянного населения;</w:t>
      </w:r>
    </w:p>
    <w:p w14:paraId="0BD73C5D" w14:textId="0EE30571"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отток кадров, имеющих высшее профессиональное образование, высококвалифицированных работников в крупные города;</w:t>
      </w:r>
    </w:p>
    <w:p w14:paraId="5B33818B" w14:textId="614E0ECC"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кадровый дефицит медицинских работников;</w:t>
      </w:r>
    </w:p>
    <w:p w14:paraId="61FD8F74" w14:textId="69ADDCF1"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высокий отток молодежи из округа. Выпускники школ, выезжающие на обучение в другие города, в основном не возвращаются;</w:t>
      </w:r>
    </w:p>
    <w:p w14:paraId="57754CCD" w14:textId="3A51FB6E"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превышение смертности над рождаемостью;</w:t>
      </w:r>
    </w:p>
    <w:p w14:paraId="4A103162" w14:textId="6557FB8E"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сохранение зависимости экономики округа от деятельности ПАО «Гайский ГОК».</w:t>
      </w:r>
    </w:p>
    <w:p w14:paraId="331A4C3B" w14:textId="77777777"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Экономическое развитие Гайского муниципального округа за 2024 год характеризуется следующими показателями:</w:t>
      </w:r>
    </w:p>
    <w:p w14:paraId="12EB5465" w14:textId="57A5FF66"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индекс промышленного производства - 112,2 %;</w:t>
      </w:r>
    </w:p>
    <w:p w14:paraId="69115BD0" w14:textId="446A0D11"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отгружено товаров собственного производства, выполнено работ и услуг – 66831,7 млн. рублей или 110,4% в сопоставимых ценах к 2023 году;</w:t>
      </w:r>
    </w:p>
    <w:p w14:paraId="59FC3272" w14:textId="7DE4645A"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lastRenderedPageBreak/>
        <w:t>отгружено товаров собственного производства, выполнено работ и услуг по обрабатывающим производствам – 19234,2 млн. рублей или 114,4 % в сопоставимых ценах к 2023 году;</w:t>
      </w:r>
    </w:p>
    <w:p w14:paraId="3B28313B" w14:textId="1BB902E3"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отгружено товаров собственного производства, выполнено работ и услуг по обеспечению электрической энергией, газом и паром; кондиционирование воздуха – 1100,7 млн. рублей или 108,8 % в сопоставимых ценах к 2023 году.</w:t>
      </w:r>
    </w:p>
    <w:p w14:paraId="3220ECB5" w14:textId="77777777" w:rsidR="002F0643" w:rsidRPr="0041355A" w:rsidRDefault="002F0643" w:rsidP="00BB19AF">
      <w:pPr>
        <w:pStyle w:val="af1"/>
        <w:spacing w:before="0" w:beforeAutospacing="0" w:after="0" w:afterAutospacing="0"/>
        <w:ind w:firstLine="709"/>
        <w:jc w:val="both"/>
        <w:rPr>
          <w:sz w:val="28"/>
          <w:szCs w:val="28"/>
        </w:rPr>
      </w:pPr>
      <w:r w:rsidRPr="0041355A">
        <w:rPr>
          <w:sz w:val="28"/>
          <w:szCs w:val="28"/>
        </w:rPr>
        <w:t>Основной отраслью в Гайском муниципальном округе является промышленность и сельское хозяйство, от эффективности которой зависит социально-экономическое положение территории.</w:t>
      </w:r>
    </w:p>
    <w:p w14:paraId="3C689FE0" w14:textId="77777777" w:rsidR="00F42B55" w:rsidRPr="0041355A" w:rsidRDefault="00221913" w:rsidP="00BB19AF">
      <w:pPr>
        <w:pStyle w:val="af1"/>
        <w:spacing w:before="0" w:beforeAutospacing="0" w:after="0" w:afterAutospacing="0"/>
        <w:ind w:firstLine="709"/>
        <w:jc w:val="both"/>
        <w:rPr>
          <w:sz w:val="28"/>
          <w:szCs w:val="28"/>
        </w:rPr>
      </w:pPr>
      <w:r w:rsidRPr="0041355A">
        <w:rPr>
          <w:sz w:val="28"/>
          <w:szCs w:val="28"/>
        </w:rPr>
        <w:t>Структуру промышленности представляют:</w:t>
      </w:r>
    </w:p>
    <w:p w14:paraId="0FF57AE7" w14:textId="14CA2766" w:rsidR="00221913" w:rsidRPr="0041355A" w:rsidRDefault="002F0643" w:rsidP="00BB19AF">
      <w:pPr>
        <w:pStyle w:val="af1"/>
        <w:spacing w:before="0" w:beforeAutospacing="0" w:after="0" w:afterAutospacing="0"/>
        <w:ind w:firstLine="709"/>
        <w:jc w:val="both"/>
        <w:rPr>
          <w:sz w:val="28"/>
          <w:szCs w:val="28"/>
        </w:rPr>
      </w:pPr>
      <w:r w:rsidRPr="0041355A">
        <w:rPr>
          <w:sz w:val="28"/>
          <w:szCs w:val="28"/>
        </w:rPr>
        <w:t xml:space="preserve">ПАО «Гайский горно-обогатительный комбинат» - градообразующее предприятие, является крупнейшим горнодобывающим предприятием Урала и основной рудной базой Уральской горно-металлургической компании. </w:t>
      </w:r>
      <w:r w:rsidR="00221913" w:rsidRPr="0041355A">
        <w:rPr>
          <w:sz w:val="28"/>
          <w:szCs w:val="28"/>
        </w:rPr>
        <w:t>Основная производственная деятельность предприятия – это добыча медно-колчеданной руды подземным и открытым способами и ее переработка на собственной обогатительной фабрике. Основными видами товарной продукции комбината являются медный и цинковый концентраты.</w:t>
      </w:r>
    </w:p>
    <w:p w14:paraId="5778BAEC" w14:textId="77777777"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Обрабатывающие производства представляют предприятия металлургии:</w:t>
      </w:r>
    </w:p>
    <w:p w14:paraId="4DA7C2C1" w14:textId="5C65C4FF"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ООО «ГЗОЦМ «Гайская медь» (основные виды деятельности: производство медного, латунного, медно-никелевого и никелевого проката, слитков, а также изделий из цветных металлов; заготовка, переработка и реализация лома цветных и черных металлов);</w:t>
      </w:r>
    </w:p>
    <w:p w14:paraId="37E749D8" w14:textId="7C8F7801"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АО «РИФАР» является отечественным производителем новейшей серии высококачественных биметаллических и алюминиевых секционных радиаторов;</w:t>
      </w:r>
    </w:p>
    <w:p w14:paraId="63965576" w14:textId="77777777" w:rsidR="00B80817" w:rsidRPr="0041355A" w:rsidRDefault="00221913" w:rsidP="00BB19AF">
      <w:pPr>
        <w:pStyle w:val="af1"/>
        <w:spacing w:before="0" w:beforeAutospacing="0" w:after="0" w:afterAutospacing="0"/>
        <w:ind w:firstLine="709"/>
        <w:jc w:val="both"/>
        <w:rPr>
          <w:sz w:val="28"/>
          <w:szCs w:val="28"/>
        </w:rPr>
      </w:pPr>
      <w:r w:rsidRPr="0041355A">
        <w:rPr>
          <w:sz w:val="28"/>
          <w:szCs w:val="28"/>
        </w:rPr>
        <w:t>Предприятия пищевой промышленности</w:t>
      </w:r>
      <w:r w:rsidR="00B80817" w:rsidRPr="0041355A">
        <w:rPr>
          <w:sz w:val="28"/>
          <w:szCs w:val="28"/>
        </w:rPr>
        <w:t>:</w:t>
      </w:r>
      <w:r w:rsidRPr="0041355A">
        <w:rPr>
          <w:sz w:val="28"/>
          <w:szCs w:val="28"/>
        </w:rPr>
        <w:t xml:space="preserve"> </w:t>
      </w:r>
    </w:p>
    <w:p w14:paraId="44603896" w14:textId="77777777" w:rsidR="00B80817" w:rsidRPr="0041355A" w:rsidRDefault="00221913" w:rsidP="00BB19AF">
      <w:pPr>
        <w:pStyle w:val="af1"/>
        <w:spacing w:before="0" w:beforeAutospacing="0" w:after="0" w:afterAutospacing="0"/>
        <w:ind w:firstLine="709"/>
        <w:jc w:val="both"/>
        <w:rPr>
          <w:sz w:val="28"/>
          <w:szCs w:val="28"/>
        </w:rPr>
      </w:pPr>
      <w:r w:rsidRPr="0041355A">
        <w:rPr>
          <w:sz w:val="28"/>
          <w:szCs w:val="28"/>
        </w:rPr>
        <w:t xml:space="preserve">СПК «Птицефабрика Гайская» (основное производство – выпуск высококачественного, экологически чистого яйца); </w:t>
      </w:r>
    </w:p>
    <w:p w14:paraId="10A30218" w14:textId="77777777" w:rsidR="00B80817" w:rsidRPr="0041355A" w:rsidRDefault="00221913" w:rsidP="00BB19AF">
      <w:pPr>
        <w:pStyle w:val="af1"/>
        <w:spacing w:before="0" w:beforeAutospacing="0" w:after="0" w:afterAutospacing="0"/>
        <w:ind w:firstLine="709"/>
        <w:jc w:val="both"/>
        <w:rPr>
          <w:sz w:val="28"/>
          <w:szCs w:val="28"/>
        </w:rPr>
      </w:pPr>
      <w:r w:rsidRPr="0041355A">
        <w:rPr>
          <w:sz w:val="28"/>
          <w:szCs w:val="28"/>
        </w:rPr>
        <w:t>ИП Кузьмин Ю.А. (основными видами деятельности является производство и розничная торговля хлебом и мучными кондитерскими изделиями, тортами и пирожными)</w:t>
      </w:r>
      <w:r w:rsidR="00B80817" w:rsidRPr="0041355A">
        <w:rPr>
          <w:sz w:val="28"/>
          <w:szCs w:val="28"/>
        </w:rPr>
        <w:t>;</w:t>
      </w:r>
    </w:p>
    <w:p w14:paraId="41D29CEE" w14:textId="77777777" w:rsidR="00B80817" w:rsidRPr="0041355A" w:rsidRDefault="00221913" w:rsidP="00BB19AF">
      <w:pPr>
        <w:pStyle w:val="af1"/>
        <w:spacing w:before="0" w:beforeAutospacing="0" w:after="0" w:afterAutospacing="0"/>
        <w:ind w:firstLine="709"/>
        <w:jc w:val="both"/>
        <w:rPr>
          <w:sz w:val="28"/>
          <w:szCs w:val="28"/>
        </w:rPr>
      </w:pPr>
      <w:r w:rsidRPr="0041355A">
        <w:rPr>
          <w:sz w:val="28"/>
          <w:szCs w:val="28"/>
        </w:rPr>
        <w:t xml:space="preserve"> АПК «Виктория» (основные виды деятельности – выращивание зерновых, зернобобовых культур, переработка и консервирование мяса и мясной пищевой продукции);</w:t>
      </w:r>
    </w:p>
    <w:p w14:paraId="40349BFF" w14:textId="77777777" w:rsidR="00B80817" w:rsidRPr="0041355A" w:rsidRDefault="00221913" w:rsidP="00BB19AF">
      <w:pPr>
        <w:pStyle w:val="af1"/>
        <w:spacing w:before="0" w:beforeAutospacing="0" w:after="0" w:afterAutospacing="0"/>
        <w:ind w:firstLine="709"/>
        <w:jc w:val="both"/>
        <w:rPr>
          <w:sz w:val="28"/>
          <w:szCs w:val="28"/>
        </w:rPr>
      </w:pPr>
      <w:r w:rsidRPr="0041355A">
        <w:rPr>
          <w:sz w:val="28"/>
          <w:szCs w:val="28"/>
        </w:rPr>
        <w:t xml:space="preserve"> ООО «</w:t>
      </w:r>
      <w:proofErr w:type="spellStart"/>
      <w:r w:rsidRPr="0041355A">
        <w:rPr>
          <w:sz w:val="28"/>
          <w:szCs w:val="28"/>
        </w:rPr>
        <w:t>ФермерПродукт</w:t>
      </w:r>
      <w:proofErr w:type="spellEnd"/>
      <w:r w:rsidRPr="0041355A">
        <w:rPr>
          <w:sz w:val="28"/>
          <w:szCs w:val="28"/>
        </w:rPr>
        <w:t xml:space="preserve">» (основной вид деятельности – переработка и консервирование мяса, разведение сельскохозяйственной птицы, торговля оптовая мясом и мясными продуктами); </w:t>
      </w:r>
    </w:p>
    <w:p w14:paraId="3F08B43E" w14:textId="47DB395E"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 xml:space="preserve">ИП </w:t>
      </w:r>
      <w:proofErr w:type="spellStart"/>
      <w:r w:rsidRPr="0041355A">
        <w:rPr>
          <w:sz w:val="28"/>
          <w:szCs w:val="28"/>
        </w:rPr>
        <w:t>Курбангалиева</w:t>
      </w:r>
      <w:proofErr w:type="spellEnd"/>
      <w:r w:rsidRPr="0041355A">
        <w:rPr>
          <w:sz w:val="28"/>
          <w:szCs w:val="28"/>
        </w:rPr>
        <w:t xml:space="preserve"> Д.Д. (производство хлеба и мучных кондитерских изделий, тортов и пирожных).</w:t>
      </w:r>
    </w:p>
    <w:p w14:paraId="4BF78105" w14:textId="23B0770A"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На развитие экономики и социальной сферы Гайского муниципального округа за отчетный период было направлено инвестиций в основной капитал по крупным и средним предприятиям в объеме 10</w:t>
      </w:r>
      <w:r w:rsidR="0073364A" w:rsidRPr="0041355A">
        <w:rPr>
          <w:sz w:val="28"/>
          <w:szCs w:val="28"/>
        </w:rPr>
        <w:t xml:space="preserve"> </w:t>
      </w:r>
      <w:r w:rsidRPr="0041355A">
        <w:rPr>
          <w:sz w:val="28"/>
          <w:szCs w:val="28"/>
        </w:rPr>
        <w:t xml:space="preserve">702,2 млн. рублей, что составляет 121,1 % в сопоставимых ценах от объема инвестиций, освоенных в </w:t>
      </w:r>
      <w:r w:rsidRPr="0041355A">
        <w:rPr>
          <w:sz w:val="28"/>
          <w:szCs w:val="28"/>
        </w:rPr>
        <w:lastRenderedPageBreak/>
        <w:t>2023 году. Объем инвестиций в основной капитал (за исключением бюджетных средств) в расчете на 1 жителя за 2024 год составил – 272,8 тысяч рублей и составляет 122,0 % от аналогичного периода прошлого года. В среднесрочной перспективе показатель прогнозируется к 2026 году на уровне 283,5 тысяч рублей.</w:t>
      </w:r>
    </w:p>
    <w:p w14:paraId="711D7621" w14:textId="77777777"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В решении наиболее важных социально-экономических проблем огромную роль играют соглашения о социально-экономическом партнёрстве с ООО «УГМК-Холдинг», с градообразующим предприятием - ПАО «Гайский ГОК», с частными инвесторами.</w:t>
      </w:r>
    </w:p>
    <w:p w14:paraId="1249BD9D" w14:textId="77777777"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По состоянию на 1 января 2025 года на территории Гайского муниципального округа осуществляли деятельность 862 субъекта малого и среднего предпринимательства или 220,8 единиц на 10,0 тыс. человек населения. Оборот розничной торговли за 2024 год составил 4441,8 млн. рублей или 118,8 % в сопоставимых ценах к 2023 году. Оборот розничной торговли на душу населения составил 113,8 тыс. рублей и увеличился по сравнению с 2023 годом на 19,3 тыс. рублей.</w:t>
      </w:r>
    </w:p>
    <w:p w14:paraId="31FBD99F" w14:textId="77777777"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По состоянию на 31 декабря 2024 года в Гайском муниципальном округе работали 248 предприятий розничной торговли с общей торговой площадью 44,35 тыс. кв. метров.</w:t>
      </w:r>
    </w:p>
    <w:p w14:paraId="7D004C29" w14:textId="220010AA"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Осуществляли деятельность 70 предприятий общественного питания на 4</w:t>
      </w:r>
      <w:r w:rsidR="0073364A" w:rsidRPr="0041355A">
        <w:rPr>
          <w:sz w:val="28"/>
          <w:szCs w:val="28"/>
        </w:rPr>
        <w:t xml:space="preserve"> </w:t>
      </w:r>
      <w:r w:rsidRPr="0041355A">
        <w:rPr>
          <w:sz w:val="28"/>
          <w:szCs w:val="28"/>
        </w:rPr>
        <w:t xml:space="preserve">751 посадочных мест. </w:t>
      </w:r>
    </w:p>
    <w:p w14:paraId="69006140" w14:textId="77777777"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С 01.07.2020 в Оренбургской области введена регистрация самозанятых граждан. По состоянию на 31.12.2024 года зарегистрировано в Федеральной налоговой службе России 2380 самозанятых граждан округа.</w:t>
      </w:r>
    </w:p>
    <w:p w14:paraId="734E1541" w14:textId="75C55CC4"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На 31.12.2024 года численность безработных, состоящих на регистрационном учете в органах службы занятости округа, составила 91 чел., по отношению к прошлому году данный показатель снизился (на 31.12.2023г. – численность безработных составляла – 101 человек).</w:t>
      </w:r>
      <w:r w:rsidR="006A6848" w:rsidRPr="0041355A">
        <w:rPr>
          <w:sz w:val="28"/>
          <w:szCs w:val="28"/>
        </w:rPr>
        <w:t xml:space="preserve"> </w:t>
      </w:r>
      <w:r w:rsidRPr="0041355A">
        <w:rPr>
          <w:sz w:val="28"/>
          <w:szCs w:val="28"/>
        </w:rPr>
        <w:t>Уровень регистрируемой безработицы на 01.01.2025 г. – 0,42%, по отношению к 2023 году данный показатель снизился (на 01.01.2024 составлял – 0,46%).</w:t>
      </w:r>
    </w:p>
    <w:p w14:paraId="1592583A" w14:textId="69B5AC77" w:rsidR="00221913" w:rsidRPr="0041355A" w:rsidRDefault="00221913" w:rsidP="00BB19AF">
      <w:pPr>
        <w:pStyle w:val="af1"/>
        <w:spacing w:before="0" w:beforeAutospacing="0" w:after="0" w:afterAutospacing="0"/>
        <w:ind w:firstLine="709"/>
        <w:jc w:val="both"/>
        <w:rPr>
          <w:sz w:val="28"/>
          <w:szCs w:val="28"/>
        </w:rPr>
      </w:pPr>
      <w:r w:rsidRPr="0041355A">
        <w:rPr>
          <w:sz w:val="28"/>
          <w:szCs w:val="28"/>
        </w:rPr>
        <w:t xml:space="preserve">Численность трудовых ресурсов </w:t>
      </w:r>
      <w:r w:rsidR="006A6848" w:rsidRPr="0041355A">
        <w:rPr>
          <w:sz w:val="28"/>
          <w:szCs w:val="28"/>
        </w:rPr>
        <w:t>муниципальн</w:t>
      </w:r>
      <w:r w:rsidRPr="0041355A">
        <w:rPr>
          <w:sz w:val="28"/>
          <w:szCs w:val="28"/>
        </w:rPr>
        <w:t>ого округа составляет 21,847 тыс. человек, или 56,0% от общей численности населения. Среднесписочная численность работников крупных и средних предприятий за январь-август 2024 года составила 12,765 тыс. человек.</w:t>
      </w:r>
    </w:p>
    <w:p w14:paraId="1DC092A2" w14:textId="77777777" w:rsidR="00BB19AF" w:rsidRPr="0041355A" w:rsidRDefault="00BB19AF" w:rsidP="00BB19AF">
      <w:pPr>
        <w:pStyle w:val="af1"/>
        <w:spacing w:before="0" w:beforeAutospacing="0" w:after="0" w:afterAutospacing="0"/>
        <w:ind w:firstLine="709"/>
        <w:jc w:val="both"/>
        <w:rPr>
          <w:sz w:val="28"/>
          <w:szCs w:val="28"/>
        </w:rPr>
      </w:pPr>
    </w:p>
    <w:p w14:paraId="45DB37E1" w14:textId="77777777" w:rsidR="00A31580" w:rsidRDefault="00332B48" w:rsidP="00332B48">
      <w:pPr>
        <w:tabs>
          <w:tab w:val="left" w:pos="5760"/>
        </w:tabs>
        <w:ind w:firstLine="851"/>
        <w:jc w:val="center"/>
        <w:rPr>
          <w:b/>
          <w:sz w:val="28"/>
          <w:szCs w:val="28"/>
        </w:rPr>
      </w:pPr>
      <w:r w:rsidRPr="0041355A">
        <w:rPr>
          <w:b/>
          <w:sz w:val="28"/>
          <w:szCs w:val="28"/>
          <w:lang w:val="en-US"/>
        </w:rPr>
        <w:t>III</w:t>
      </w:r>
      <w:r w:rsidRPr="0041355A">
        <w:rPr>
          <w:b/>
          <w:sz w:val="28"/>
          <w:szCs w:val="28"/>
        </w:rPr>
        <w:t>. Итоги бюджетной политики предшествующего</w:t>
      </w:r>
      <w:r w:rsidR="00A31580">
        <w:rPr>
          <w:b/>
          <w:sz w:val="28"/>
          <w:szCs w:val="28"/>
        </w:rPr>
        <w:t xml:space="preserve"> </w:t>
      </w:r>
    </w:p>
    <w:p w14:paraId="087DD17A" w14:textId="4C8282A8" w:rsidR="00332B48" w:rsidRPr="0041355A" w:rsidRDefault="00A31580" w:rsidP="00332B48">
      <w:pPr>
        <w:tabs>
          <w:tab w:val="left" w:pos="5760"/>
        </w:tabs>
        <w:ind w:firstLine="851"/>
        <w:jc w:val="center"/>
        <w:rPr>
          <w:b/>
          <w:sz w:val="28"/>
          <w:szCs w:val="28"/>
        </w:rPr>
      </w:pPr>
      <w:r>
        <w:rPr>
          <w:b/>
          <w:sz w:val="28"/>
          <w:szCs w:val="28"/>
        </w:rPr>
        <w:t>и текущего</w:t>
      </w:r>
      <w:r w:rsidR="00332B48" w:rsidRPr="0041355A">
        <w:rPr>
          <w:b/>
          <w:sz w:val="28"/>
          <w:szCs w:val="28"/>
        </w:rPr>
        <w:t xml:space="preserve"> периода</w:t>
      </w:r>
    </w:p>
    <w:p w14:paraId="5DD9F7A1" w14:textId="77777777" w:rsidR="00332B48" w:rsidRPr="0041355A" w:rsidRDefault="00332B48" w:rsidP="00332B48">
      <w:pPr>
        <w:tabs>
          <w:tab w:val="left" w:pos="5760"/>
        </w:tabs>
        <w:ind w:firstLine="851"/>
        <w:jc w:val="center"/>
        <w:rPr>
          <w:b/>
          <w:sz w:val="28"/>
          <w:szCs w:val="28"/>
        </w:rPr>
      </w:pPr>
    </w:p>
    <w:p w14:paraId="0DFDD22E" w14:textId="77777777" w:rsidR="00332B48" w:rsidRPr="0041355A" w:rsidRDefault="00332B48" w:rsidP="00332B48">
      <w:pPr>
        <w:tabs>
          <w:tab w:val="left" w:pos="5760"/>
        </w:tabs>
        <w:ind w:firstLine="851"/>
        <w:jc w:val="center"/>
        <w:rPr>
          <w:sz w:val="28"/>
          <w:szCs w:val="28"/>
        </w:rPr>
      </w:pPr>
      <w:r w:rsidRPr="0041355A">
        <w:rPr>
          <w:sz w:val="28"/>
          <w:szCs w:val="28"/>
        </w:rPr>
        <w:t xml:space="preserve">1. Доходы бюджета </w:t>
      </w:r>
    </w:p>
    <w:p w14:paraId="5D74D765" w14:textId="77777777" w:rsidR="004278CE" w:rsidRPr="0041355A" w:rsidRDefault="004278CE" w:rsidP="00332B48">
      <w:pPr>
        <w:tabs>
          <w:tab w:val="left" w:pos="5760"/>
        </w:tabs>
        <w:ind w:firstLine="851"/>
        <w:jc w:val="center"/>
        <w:rPr>
          <w:sz w:val="28"/>
          <w:szCs w:val="28"/>
        </w:rPr>
      </w:pPr>
    </w:p>
    <w:p w14:paraId="66782FBB" w14:textId="542EDBAE" w:rsidR="00C12325" w:rsidRPr="0041355A" w:rsidRDefault="00332B48" w:rsidP="00C12325">
      <w:pPr>
        <w:widowControl w:val="0"/>
        <w:autoSpaceDE w:val="0"/>
        <w:autoSpaceDN w:val="0"/>
        <w:adjustRightInd w:val="0"/>
        <w:ind w:firstLine="851"/>
        <w:jc w:val="both"/>
        <w:rPr>
          <w:sz w:val="28"/>
          <w:szCs w:val="28"/>
        </w:rPr>
      </w:pPr>
      <w:r w:rsidRPr="0041355A">
        <w:rPr>
          <w:sz w:val="28"/>
          <w:szCs w:val="28"/>
        </w:rPr>
        <w:t xml:space="preserve">Общий объем поступления доходов в </w:t>
      </w:r>
      <w:hyperlink r:id="rId13" w:history="1">
        <w:r w:rsidRPr="0041355A">
          <w:rPr>
            <w:sz w:val="28"/>
            <w:szCs w:val="28"/>
          </w:rPr>
          <w:t xml:space="preserve"> бюджет</w:t>
        </w:r>
      </w:hyperlink>
      <w:r w:rsidR="00F42B55" w:rsidRPr="0041355A">
        <w:rPr>
          <w:sz w:val="28"/>
          <w:szCs w:val="28"/>
        </w:rPr>
        <w:t xml:space="preserve"> </w:t>
      </w:r>
      <w:r w:rsidR="004278CE" w:rsidRPr="0041355A">
        <w:rPr>
          <w:sz w:val="28"/>
          <w:szCs w:val="28"/>
        </w:rPr>
        <w:t xml:space="preserve">Гайского округа </w:t>
      </w:r>
      <w:r w:rsidRPr="0041355A">
        <w:rPr>
          <w:sz w:val="28"/>
          <w:szCs w:val="28"/>
        </w:rPr>
        <w:t>в 20</w:t>
      </w:r>
      <w:r w:rsidR="00FF09BC" w:rsidRPr="0041355A">
        <w:rPr>
          <w:sz w:val="28"/>
          <w:szCs w:val="28"/>
        </w:rPr>
        <w:t>2</w:t>
      </w:r>
      <w:r w:rsidR="00A1780B" w:rsidRPr="0041355A">
        <w:rPr>
          <w:sz w:val="28"/>
          <w:szCs w:val="28"/>
        </w:rPr>
        <w:t>4</w:t>
      </w:r>
      <w:r w:rsidRPr="0041355A">
        <w:rPr>
          <w:sz w:val="28"/>
          <w:szCs w:val="28"/>
        </w:rPr>
        <w:t xml:space="preserve"> году составил </w:t>
      </w:r>
      <w:r w:rsidR="009F4F0F" w:rsidRPr="0041355A">
        <w:rPr>
          <w:sz w:val="28"/>
          <w:szCs w:val="28"/>
        </w:rPr>
        <w:t xml:space="preserve">2 174 261,10 </w:t>
      </w:r>
      <w:r w:rsidR="00D052BC" w:rsidRPr="0041355A">
        <w:rPr>
          <w:sz w:val="28"/>
          <w:szCs w:val="28"/>
        </w:rPr>
        <w:t>тыс</w:t>
      </w:r>
      <w:r w:rsidRPr="0041355A">
        <w:rPr>
          <w:sz w:val="28"/>
          <w:szCs w:val="28"/>
        </w:rPr>
        <w:t xml:space="preserve">. рублей, что на </w:t>
      </w:r>
      <w:r w:rsidR="00B123D1" w:rsidRPr="0041355A">
        <w:rPr>
          <w:sz w:val="28"/>
          <w:szCs w:val="28"/>
        </w:rPr>
        <w:t>181 926,</w:t>
      </w:r>
      <w:r w:rsidR="00285117" w:rsidRPr="0041355A">
        <w:rPr>
          <w:sz w:val="28"/>
          <w:szCs w:val="28"/>
        </w:rPr>
        <w:t xml:space="preserve"> тыс. рублей </w:t>
      </w:r>
      <w:r w:rsidR="00C12325" w:rsidRPr="0041355A">
        <w:rPr>
          <w:sz w:val="28"/>
          <w:szCs w:val="28"/>
        </w:rPr>
        <w:t xml:space="preserve">выше плановых показателей и на </w:t>
      </w:r>
      <w:r w:rsidR="00B123D1" w:rsidRPr="0041355A">
        <w:rPr>
          <w:sz w:val="28"/>
          <w:szCs w:val="28"/>
        </w:rPr>
        <w:t xml:space="preserve">407 955,42 </w:t>
      </w:r>
      <w:r w:rsidR="00C12325" w:rsidRPr="0041355A">
        <w:rPr>
          <w:sz w:val="28"/>
          <w:szCs w:val="28"/>
        </w:rPr>
        <w:t>тыс. рублей больше</w:t>
      </w:r>
      <w:r w:rsidRPr="0041355A">
        <w:rPr>
          <w:sz w:val="28"/>
          <w:szCs w:val="28"/>
        </w:rPr>
        <w:t xml:space="preserve"> поступлений</w:t>
      </w:r>
      <w:r w:rsidR="009F4F0F" w:rsidRPr="0041355A">
        <w:rPr>
          <w:sz w:val="28"/>
          <w:szCs w:val="28"/>
        </w:rPr>
        <w:t xml:space="preserve"> </w:t>
      </w:r>
      <w:r w:rsidRPr="0041355A">
        <w:rPr>
          <w:sz w:val="28"/>
          <w:szCs w:val="28"/>
        </w:rPr>
        <w:t>20</w:t>
      </w:r>
      <w:r w:rsidR="00215FDD" w:rsidRPr="0041355A">
        <w:rPr>
          <w:sz w:val="28"/>
          <w:szCs w:val="28"/>
        </w:rPr>
        <w:t>2</w:t>
      </w:r>
      <w:r w:rsidR="009F4F0F" w:rsidRPr="0041355A">
        <w:rPr>
          <w:sz w:val="28"/>
          <w:szCs w:val="28"/>
        </w:rPr>
        <w:t>3</w:t>
      </w:r>
      <w:r w:rsidRPr="0041355A">
        <w:rPr>
          <w:sz w:val="28"/>
          <w:szCs w:val="28"/>
        </w:rPr>
        <w:t xml:space="preserve"> год</w:t>
      </w:r>
      <w:r w:rsidR="00C12325" w:rsidRPr="0041355A">
        <w:rPr>
          <w:sz w:val="28"/>
          <w:szCs w:val="28"/>
        </w:rPr>
        <w:t xml:space="preserve">а. Поступление по налоговым и неналоговым доходам составило </w:t>
      </w:r>
      <w:r w:rsidR="00B123D1" w:rsidRPr="0041355A">
        <w:rPr>
          <w:sz w:val="28"/>
          <w:szCs w:val="28"/>
        </w:rPr>
        <w:t>906 850</w:t>
      </w:r>
      <w:r w:rsidR="008C4467" w:rsidRPr="0041355A">
        <w:rPr>
          <w:sz w:val="28"/>
          <w:szCs w:val="28"/>
        </w:rPr>
        <w:t>,</w:t>
      </w:r>
      <w:r w:rsidR="00B123D1" w:rsidRPr="0041355A">
        <w:rPr>
          <w:sz w:val="28"/>
          <w:szCs w:val="28"/>
        </w:rPr>
        <w:t>80</w:t>
      </w:r>
      <w:r w:rsidR="008C4467" w:rsidRPr="0041355A">
        <w:rPr>
          <w:sz w:val="28"/>
          <w:szCs w:val="28"/>
        </w:rPr>
        <w:t xml:space="preserve"> </w:t>
      </w:r>
      <w:r w:rsidR="00C12325" w:rsidRPr="0041355A">
        <w:rPr>
          <w:sz w:val="28"/>
          <w:szCs w:val="28"/>
        </w:rPr>
        <w:lastRenderedPageBreak/>
        <w:t xml:space="preserve">тыс. рублей, </w:t>
      </w:r>
      <w:r w:rsidR="008C4467" w:rsidRPr="0041355A">
        <w:rPr>
          <w:sz w:val="28"/>
          <w:szCs w:val="28"/>
        </w:rPr>
        <w:t>127,50</w:t>
      </w:r>
      <w:r w:rsidR="00C12325" w:rsidRPr="0041355A">
        <w:rPr>
          <w:sz w:val="28"/>
          <w:szCs w:val="28"/>
        </w:rPr>
        <w:t>% к плановым показателям (</w:t>
      </w:r>
      <w:r w:rsidR="008C4467" w:rsidRPr="0041355A">
        <w:rPr>
          <w:sz w:val="28"/>
          <w:szCs w:val="28"/>
        </w:rPr>
        <w:t xml:space="preserve">711 248,66 </w:t>
      </w:r>
      <w:r w:rsidR="00C12325" w:rsidRPr="0041355A">
        <w:rPr>
          <w:sz w:val="28"/>
          <w:szCs w:val="28"/>
        </w:rPr>
        <w:t xml:space="preserve">тыс. рублей), что составляет </w:t>
      </w:r>
      <w:r w:rsidR="008C4467" w:rsidRPr="0041355A">
        <w:rPr>
          <w:sz w:val="28"/>
          <w:szCs w:val="28"/>
        </w:rPr>
        <w:t>41,71</w:t>
      </w:r>
      <w:r w:rsidR="00C12325" w:rsidRPr="0041355A">
        <w:rPr>
          <w:sz w:val="28"/>
          <w:szCs w:val="28"/>
        </w:rPr>
        <w:t>% в общей сумме доходов (</w:t>
      </w:r>
      <w:r w:rsidR="008C4467" w:rsidRPr="0041355A">
        <w:rPr>
          <w:sz w:val="28"/>
          <w:szCs w:val="28"/>
        </w:rPr>
        <w:t xml:space="preserve">2 174 261,10 </w:t>
      </w:r>
      <w:r w:rsidR="00C12325" w:rsidRPr="0041355A">
        <w:rPr>
          <w:sz w:val="28"/>
          <w:szCs w:val="28"/>
        </w:rPr>
        <w:t xml:space="preserve">тыс. рублей) и </w:t>
      </w:r>
      <w:r w:rsidR="008C4467" w:rsidRPr="0041355A">
        <w:rPr>
          <w:sz w:val="28"/>
          <w:szCs w:val="28"/>
        </w:rPr>
        <w:t>124,01</w:t>
      </w:r>
      <w:r w:rsidR="00C12325" w:rsidRPr="0041355A">
        <w:rPr>
          <w:sz w:val="28"/>
          <w:szCs w:val="28"/>
        </w:rPr>
        <w:t xml:space="preserve"> % к уровню поступлений за 202</w:t>
      </w:r>
      <w:r w:rsidR="008C4467" w:rsidRPr="0041355A">
        <w:rPr>
          <w:sz w:val="28"/>
          <w:szCs w:val="28"/>
        </w:rPr>
        <w:t>3</w:t>
      </w:r>
      <w:r w:rsidR="00C12325" w:rsidRPr="0041355A">
        <w:rPr>
          <w:sz w:val="28"/>
          <w:szCs w:val="28"/>
        </w:rPr>
        <w:t xml:space="preserve"> год (</w:t>
      </w:r>
      <w:r w:rsidR="008C4467" w:rsidRPr="0041355A">
        <w:rPr>
          <w:sz w:val="28"/>
          <w:szCs w:val="28"/>
        </w:rPr>
        <w:t xml:space="preserve">731 291,61 </w:t>
      </w:r>
      <w:r w:rsidR="00C12325" w:rsidRPr="0041355A">
        <w:rPr>
          <w:sz w:val="28"/>
          <w:szCs w:val="28"/>
        </w:rPr>
        <w:t>тыс. рублей).</w:t>
      </w:r>
    </w:p>
    <w:p w14:paraId="2BCC044F" w14:textId="24AE8B90" w:rsidR="00BF04AD" w:rsidRPr="0041355A" w:rsidRDefault="00332B48" w:rsidP="00BF04AD">
      <w:pPr>
        <w:widowControl w:val="0"/>
        <w:autoSpaceDE w:val="0"/>
        <w:autoSpaceDN w:val="0"/>
        <w:adjustRightInd w:val="0"/>
        <w:ind w:firstLine="851"/>
        <w:jc w:val="both"/>
        <w:rPr>
          <w:sz w:val="28"/>
          <w:szCs w:val="28"/>
        </w:rPr>
      </w:pPr>
      <w:r w:rsidRPr="0041355A">
        <w:rPr>
          <w:sz w:val="28"/>
          <w:szCs w:val="28"/>
        </w:rPr>
        <w:t xml:space="preserve">В структуре налоговых и неналоговых доходов бюджета </w:t>
      </w:r>
      <w:r w:rsidR="00BF04AD" w:rsidRPr="0041355A">
        <w:rPr>
          <w:sz w:val="28"/>
          <w:szCs w:val="28"/>
        </w:rPr>
        <w:t xml:space="preserve">Гайского округа </w:t>
      </w:r>
      <w:r w:rsidRPr="0041355A">
        <w:rPr>
          <w:sz w:val="28"/>
          <w:szCs w:val="28"/>
        </w:rPr>
        <w:t>наибольший удельный вес занимают следующие налоги: на доходы физических лиц (</w:t>
      </w:r>
      <w:r w:rsidR="00F703D9" w:rsidRPr="0041355A">
        <w:rPr>
          <w:sz w:val="28"/>
          <w:szCs w:val="28"/>
        </w:rPr>
        <w:t>59,03</w:t>
      </w:r>
      <w:r w:rsidRPr="0041355A">
        <w:rPr>
          <w:sz w:val="28"/>
          <w:szCs w:val="28"/>
        </w:rPr>
        <w:t xml:space="preserve"> процента), </w:t>
      </w:r>
      <w:r w:rsidR="00BF04AD" w:rsidRPr="0041355A">
        <w:rPr>
          <w:sz w:val="28"/>
          <w:szCs w:val="28"/>
        </w:rPr>
        <w:t xml:space="preserve">доходы, </w:t>
      </w:r>
      <w:r w:rsidR="00F703D9" w:rsidRPr="0041355A">
        <w:rPr>
          <w:sz w:val="28"/>
          <w:szCs w:val="28"/>
        </w:rPr>
        <w:t>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w:t>
      </w:r>
      <w:r w:rsidR="00BF04AD" w:rsidRPr="0041355A">
        <w:rPr>
          <w:sz w:val="28"/>
          <w:szCs w:val="28"/>
        </w:rPr>
        <w:t xml:space="preserve">  (</w:t>
      </w:r>
      <w:r w:rsidR="00F703D9" w:rsidRPr="0041355A">
        <w:rPr>
          <w:sz w:val="28"/>
          <w:szCs w:val="28"/>
        </w:rPr>
        <w:t>16,73</w:t>
      </w:r>
      <w:r w:rsidR="00BF04AD" w:rsidRPr="0041355A">
        <w:rPr>
          <w:sz w:val="28"/>
          <w:szCs w:val="28"/>
        </w:rPr>
        <w:t xml:space="preserve"> процента), </w:t>
      </w:r>
      <w:r w:rsidRPr="0041355A">
        <w:rPr>
          <w:sz w:val="28"/>
          <w:szCs w:val="28"/>
        </w:rPr>
        <w:t>налог, взимаемый в связи с применением упрощенной системы налогообложения (</w:t>
      </w:r>
      <w:r w:rsidR="00BF04AD" w:rsidRPr="0041355A">
        <w:rPr>
          <w:sz w:val="28"/>
          <w:szCs w:val="28"/>
        </w:rPr>
        <w:t>8,</w:t>
      </w:r>
      <w:r w:rsidR="00F703D9" w:rsidRPr="0041355A">
        <w:rPr>
          <w:sz w:val="28"/>
          <w:szCs w:val="28"/>
        </w:rPr>
        <w:t>82</w:t>
      </w:r>
      <w:r w:rsidRPr="0041355A">
        <w:rPr>
          <w:sz w:val="28"/>
          <w:szCs w:val="28"/>
        </w:rPr>
        <w:t xml:space="preserve"> процента), </w:t>
      </w:r>
      <w:r w:rsidR="00BF04AD" w:rsidRPr="0041355A">
        <w:rPr>
          <w:sz w:val="28"/>
          <w:szCs w:val="28"/>
        </w:rPr>
        <w:t>земельный налог</w:t>
      </w:r>
      <w:r w:rsidRPr="0041355A">
        <w:rPr>
          <w:sz w:val="28"/>
          <w:szCs w:val="28"/>
        </w:rPr>
        <w:t xml:space="preserve"> (</w:t>
      </w:r>
      <w:r w:rsidR="00F703D9" w:rsidRPr="0041355A">
        <w:rPr>
          <w:sz w:val="28"/>
          <w:szCs w:val="28"/>
        </w:rPr>
        <w:t>5,88</w:t>
      </w:r>
      <w:r w:rsidR="00BF04AD" w:rsidRPr="0041355A">
        <w:rPr>
          <w:sz w:val="28"/>
          <w:szCs w:val="28"/>
        </w:rPr>
        <w:t xml:space="preserve"> </w:t>
      </w:r>
      <w:r w:rsidRPr="0041355A">
        <w:rPr>
          <w:sz w:val="28"/>
          <w:szCs w:val="28"/>
        </w:rPr>
        <w:t xml:space="preserve">процента), </w:t>
      </w:r>
      <w:r w:rsidR="00BF04AD" w:rsidRPr="0041355A">
        <w:rPr>
          <w:sz w:val="28"/>
          <w:szCs w:val="28"/>
        </w:rPr>
        <w:t>акцизы по подакцизным товарам (продукции), производимым на территории Российской Федерации (</w:t>
      </w:r>
      <w:r w:rsidR="00861229" w:rsidRPr="0041355A">
        <w:rPr>
          <w:sz w:val="28"/>
          <w:szCs w:val="28"/>
        </w:rPr>
        <w:t>2,</w:t>
      </w:r>
      <w:r w:rsidR="00F703D9" w:rsidRPr="0041355A">
        <w:rPr>
          <w:sz w:val="28"/>
          <w:szCs w:val="28"/>
        </w:rPr>
        <w:t>41</w:t>
      </w:r>
      <w:r w:rsidR="00BF04AD" w:rsidRPr="0041355A">
        <w:rPr>
          <w:sz w:val="28"/>
          <w:szCs w:val="28"/>
        </w:rPr>
        <w:t xml:space="preserve"> процента).</w:t>
      </w:r>
    </w:p>
    <w:p w14:paraId="4CCE0957" w14:textId="796027CD" w:rsidR="00DA6236" w:rsidRPr="0041355A" w:rsidRDefault="002A2C72" w:rsidP="002A2C72">
      <w:pPr>
        <w:widowControl w:val="0"/>
        <w:autoSpaceDE w:val="0"/>
        <w:autoSpaceDN w:val="0"/>
        <w:adjustRightInd w:val="0"/>
        <w:ind w:firstLine="851"/>
        <w:jc w:val="both"/>
        <w:rPr>
          <w:sz w:val="28"/>
          <w:szCs w:val="28"/>
        </w:rPr>
      </w:pPr>
      <w:r w:rsidRPr="0041355A">
        <w:rPr>
          <w:sz w:val="28"/>
          <w:szCs w:val="28"/>
        </w:rPr>
        <w:t>Налога на доходы физических лиц (далее - НДФЛ) в целом поступило</w:t>
      </w:r>
      <w:r w:rsidR="00BB19AF" w:rsidRPr="0041355A">
        <w:rPr>
          <w:sz w:val="28"/>
          <w:szCs w:val="28"/>
        </w:rPr>
        <w:t xml:space="preserve"> </w:t>
      </w:r>
      <w:r w:rsidRPr="0041355A">
        <w:rPr>
          <w:sz w:val="28"/>
          <w:szCs w:val="28"/>
        </w:rPr>
        <w:t>в 202</w:t>
      </w:r>
      <w:r w:rsidR="00F703D9" w:rsidRPr="0041355A">
        <w:rPr>
          <w:sz w:val="28"/>
          <w:szCs w:val="28"/>
        </w:rPr>
        <w:t>4</w:t>
      </w:r>
      <w:r w:rsidRPr="0041355A">
        <w:rPr>
          <w:sz w:val="28"/>
          <w:szCs w:val="28"/>
        </w:rPr>
        <w:t xml:space="preserve"> году </w:t>
      </w:r>
      <w:r w:rsidR="00F703D9" w:rsidRPr="0041355A">
        <w:rPr>
          <w:sz w:val="28"/>
          <w:szCs w:val="28"/>
        </w:rPr>
        <w:t xml:space="preserve">535 274,23 </w:t>
      </w:r>
      <w:r w:rsidR="00DA6236" w:rsidRPr="0041355A">
        <w:rPr>
          <w:sz w:val="28"/>
          <w:szCs w:val="28"/>
        </w:rPr>
        <w:t xml:space="preserve">тыс. </w:t>
      </w:r>
      <w:r w:rsidR="00332B48" w:rsidRPr="0041355A">
        <w:rPr>
          <w:sz w:val="28"/>
          <w:szCs w:val="28"/>
        </w:rPr>
        <w:t>рублей</w:t>
      </w:r>
      <w:r w:rsidRPr="0041355A">
        <w:rPr>
          <w:sz w:val="28"/>
          <w:szCs w:val="28"/>
        </w:rPr>
        <w:t>, что превышает бюджетные</w:t>
      </w:r>
      <w:r w:rsidR="00BB19AF" w:rsidRPr="0041355A">
        <w:rPr>
          <w:sz w:val="28"/>
          <w:szCs w:val="28"/>
        </w:rPr>
        <w:t xml:space="preserve"> </w:t>
      </w:r>
      <w:r w:rsidRPr="0041355A">
        <w:rPr>
          <w:sz w:val="28"/>
          <w:szCs w:val="28"/>
        </w:rPr>
        <w:t xml:space="preserve">назначения на </w:t>
      </w:r>
      <w:r w:rsidR="00F703D9" w:rsidRPr="0041355A">
        <w:rPr>
          <w:sz w:val="28"/>
          <w:szCs w:val="28"/>
        </w:rPr>
        <w:t>93 156,64</w:t>
      </w:r>
      <w:r w:rsidRPr="0041355A">
        <w:rPr>
          <w:sz w:val="28"/>
          <w:szCs w:val="28"/>
        </w:rPr>
        <w:t xml:space="preserve"> тыс. рублей. </w:t>
      </w:r>
      <w:r w:rsidR="00DA6236" w:rsidRPr="0041355A">
        <w:rPr>
          <w:sz w:val="28"/>
          <w:szCs w:val="28"/>
        </w:rPr>
        <w:t xml:space="preserve">Сумма поступлений по НДФЛ </w:t>
      </w:r>
      <w:r w:rsidR="0076223F" w:rsidRPr="0041355A">
        <w:rPr>
          <w:sz w:val="28"/>
          <w:szCs w:val="28"/>
        </w:rPr>
        <w:t>превысила поступления</w:t>
      </w:r>
      <w:r w:rsidR="00DA6236" w:rsidRPr="0041355A">
        <w:rPr>
          <w:sz w:val="28"/>
          <w:szCs w:val="28"/>
        </w:rPr>
        <w:t xml:space="preserve"> пр</w:t>
      </w:r>
      <w:r w:rsidR="0076223F" w:rsidRPr="0041355A">
        <w:rPr>
          <w:sz w:val="28"/>
          <w:szCs w:val="28"/>
        </w:rPr>
        <w:t>едыдущего</w:t>
      </w:r>
      <w:r w:rsidR="00DA6236" w:rsidRPr="0041355A">
        <w:rPr>
          <w:sz w:val="28"/>
          <w:szCs w:val="28"/>
        </w:rPr>
        <w:t xml:space="preserve"> года </w:t>
      </w:r>
      <w:r w:rsidR="00426B53" w:rsidRPr="0041355A">
        <w:rPr>
          <w:sz w:val="28"/>
          <w:szCs w:val="28"/>
        </w:rPr>
        <w:t xml:space="preserve">на </w:t>
      </w:r>
      <w:r w:rsidR="008261D8" w:rsidRPr="0041355A">
        <w:rPr>
          <w:sz w:val="28"/>
          <w:szCs w:val="28"/>
        </w:rPr>
        <w:t xml:space="preserve">94 149,73 </w:t>
      </w:r>
      <w:r w:rsidR="00426B53" w:rsidRPr="0041355A">
        <w:rPr>
          <w:sz w:val="28"/>
          <w:szCs w:val="28"/>
        </w:rPr>
        <w:t>тыс. руб</w:t>
      </w:r>
      <w:r w:rsidR="0076223F" w:rsidRPr="0041355A">
        <w:rPr>
          <w:sz w:val="28"/>
          <w:szCs w:val="28"/>
        </w:rPr>
        <w:t xml:space="preserve">лей и составила </w:t>
      </w:r>
      <w:r w:rsidR="00F703D9" w:rsidRPr="0041355A">
        <w:rPr>
          <w:sz w:val="28"/>
          <w:szCs w:val="28"/>
        </w:rPr>
        <w:t>121,07</w:t>
      </w:r>
      <w:r w:rsidR="0076223F" w:rsidRPr="0041355A">
        <w:rPr>
          <w:sz w:val="28"/>
          <w:szCs w:val="28"/>
        </w:rPr>
        <w:t xml:space="preserve"> процента.</w:t>
      </w:r>
    </w:p>
    <w:p w14:paraId="174922C1" w14:textId="6204E5D7" w:rsidR="00332B48" w:rsidRPr="0041355A" w:rsidRDefault="00332B48" w:rsidP="00332B48">
      <w:pPr>
        <w:widowControl w:val="0"/>
        <w:autoSpaceDE w:val="0"/>
        <w:autoSpaceDN w:val="0"/>
        <w:adjustRightInd w:val="0"/>
        <w:ind w:firstLine="851"/>
        <w:jc w:val="both"/>
        <w:rPr>
          <w:sz w:val="28"/>
          <w:szCs w:val="28"/>
        </w:rPr>
      </w:pPr>
      <w:r w:rsidRPr="0041355A">
        <w:rPr>
          <w:sz w:val="28"/>
          <w:szCs w:val="28"/>
        </w:rPr>
        <w:t>Налога, взимаемого в связи с применением упрощенной системы налогообложения (далее - УСН) в целом поступило в 20</w:t>
      </w:r>
      <w:r w:rsidR="00426B53" w:rsidRPr="0041355A">
        <w:rPr>
          <w:sz w:val="28"/>
          <w:szCs w:val="28"/>
        </w:rPr>
        <w:t>2</w:t>
      </w:r>
      <w:r w:rsidR="008261D8" w:rsidRPr="0041355A">
        <w:rPr>
          <w:sz w:val="28"/>
          <w:szCs w:val="28"/>
        </w:rPr>
        <w:t>4</w:t>
      </w:r>
      <w:r w:rsidRPr="0041355A">
        <w:rPr>
          <w:sz w:val="28"/>
          <w:szCs w:val="28"/>
        </w:rPr>
        <w:t xml:space="preserve"> году </w:t>
      </w:r>
      <w:r w:rsidR="008261D8" w:rsidRPr="0041355A">
        <w:rPr>
          <w:sz w:val="28"/>
          <w:szCs w:val="28"/>
        </w:rPr>
        <w:t xml:space="preserve">80 000,70 </w:t>
      </w:r>
      <w:r w:rsidR="00426B53" w:rsidRPr="0041355A">
        <w:rPr>
          <w:sz w:val="28"/>
          <w:szCs w:val="28"/>
        </w:rPr>
        <w:t>тыс</w:t>
      </w:r>
      <w:r w:rsidRPr="0041355A">
        <w:rPr>
          <w:sz w:val="28"/>
          <w:szCs w:val="28"/>
        </w:rPr>
        <w:t>. рублей</w:t>
      </w:r>
      <w:r w:rsidR="00E9159C" w:rsidRPr="0041355A">
        <w:rPr>
          <w:sz w:val="28"/>
          <w:szCs w:val="28"/>
        </w:rPr>
        <w:t>.</w:t>
      </w:r>
    </w:p>
    <w:p w14:paraId="6BC6F8EA" w14:textId="165B6D01" w:rsidR="005C519E" w:rsidRPr="0041355A" w:rsidRDefault="005C519E" w:rsidP="005C519E">
      <w:pPr>
        <w:widowControl w:val="0"/>
        <w:autoSpaceDE w:val="0"/>
        <w:autoSpaceDN w:val="0"/>
        <w:adjustRightInd w:val="0"/>
        <w:ind w:firstLine="851"/>
        <w:jc w:val="both"/>
        <w:rPr>
          <w:sz w:val="28"/>
          <w:szCs w:val="28"/>
        </w:rPr>
      </w:pPr>
      <w:r w:rsidRPr="0041355A">
        <w:rPr>
          <w:sz w:val="28"/>
          <w:szCs w:val="28"/>
        </w:rPr>
        <w:t xml:space="preserve">Поступления по доходам, получаемым </w:t>
      </w:r>
      <w:r w:rsidR="00906097" w:rsidRPr="0041355A">
        <w:rPr>
          <w:sz w:val="28"/>
          <w:szCs w:val="28"/>
        </w:rPr>
        <w:t xml:space="preserve">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w:t>
      </w:r>
      <w:r w:rsidRPr="0041355A">
        <w:rPr>
          <w:sz w:val="28"/>
          <w:szCs w:val="28"/>
        </w:rPr>
        <w:t xml:space="preserve">составили </w:t>
      </w:r>
      <w:r w:rsidR="00906097" w:rsidRPr="0041355A">
        <w:rPr>
          <w:sz w:val="28"/>
          <w:szCs w:val="28"/>
        </w:rPr>
        <w:t>114,35</w:t>
      </w:r>
      <w:r w:rsidRPr="0041355A">
        <w:rPr>
          <w:sz w:val="28"/>
          <w:szCs w:val="28"/>
        </w:rPr>
        <w:t xml:space="preserve"> процента к уровню предыдущего года, превышение составило </w:t>
      </w:r>
      <w:r w:rsidR="00906097" w:rsidRPr="0041355A">
        <w:rPr>
          <w:sz w:val="28"/>
          <w:szCs w:val="28"/>
        </w:rPr>
        <w:t>19 047,28</w:t>
      </w:r>
      <w:r w:rsidRPr="0041355A">
        <w:rPr>
          <w:sz w:val="28"/>
          <w:szCs w:val="28"/>
        </w:rPr>
        <w:t xml:space="preserve"> тыс. рублей.</w:t>
      </w:r>
    </w:p>
    <w:p w14:paraId="2582467E" w14:textId="66B09581" w:rsidR="00332B48" w:rsidRPr="0041355A" w:rsidRDefault="0076223F" w:rsidP="00332B48">
      <w:pPr>
        <w:widowControl w:val="0"/>
        <w:autoSpaceDE w:val="0"/>
        <w:autoSpaceDN w:val="0"/>
        <w:adjustRightInd w:val="0"/>
        <w:ind w:firstLine="851"/>
        <w:jc w:val="both"/>
        <w:rPr>
          <w:sz w:val="28"/>
          <w:szCs w:val="28"/>
        </w:rPr>
      </w:pPr>
      <w:r w:rsidRPr="0041355A">
        <w:rPr>
          <w:sz w:val="28"/>
          <w:szCs w:val="28"/>
        </w:rPr>
        <w:t xml:space="preserve">Налога на имущество физических лиц поступило </w:t>
      </w:r>
      <w:r w:rsidR="00906097" w:rsidRPr="0041355A">
        <w:rPr>
          <w:sz w:val="28"/>
          <w:szCs w:val="28"/>
        </w:rPr>
        <w:t xml:space="preserve">7 444,82 </w:t>
      </w:r>
      <w:r w:rsidRPr="0041355A">
        <w:rPr>
          <w:sz w:val="28"/>
          <w:szCs w:val="28"/>
        </w:rPr>
        <w:t xml:space="preserve">тыс. рублей, что превышает уровень поступлений предыдущего года на </w:t>
      </w:r>
      <w:r w:rsidR="00906097" w:rsidRPr="0041355A">
        <w:rPr>
          <w:sz w:val="28"/>
          <w:szCs w:val="28"/>
        </w:rPr>
        <w:t xml:space="preserve">2 365,57 </w:t>
      </w:r>
      <w:r w:rsidRPr="0041355A">
        <w:rPr>
          <w:sz w:val="28"/>
          <w:szCs w:val="28"/>
        </w:rPr>
        <w:t xml:space="preserve">тыс. рублей. </w:t>
      </w:r>
    </w:p>
    <w:p w14:paraId="11D72199" w14:textId="369ABF90" w:rsidR="0076223F" w:rsidRPr="0041355A" w:rsidRDefault="0076223F" w:rsidP="00332B48">
      <w:pPr>
        <w:widowControl w:val="0"/>
        <w:autoSpaceDE w:val="0"/>
        <w:autoSpaceDN w:val="0"/>
        <w:adjustRightInd w:val="0"/>
        <w:ind w:firstLine="851"/>
        <w:jc w:val="both"/>
        <w:rPr>
          <w:sz w:val="28"/>
          <w:szCs w:val="28"/>
        </w:rPr>
      </w:pPr>
      <w:r w:rsidRPr="0041355A">
        <w:rPr>
          <w:sz w:val="28"/>
          <w:szCs w:val="28"/>
        </w:rPr>
        <w:t xml:space="preserve">Поступления по земельному налогу составили </w:t>
      </w:r>
      <w:r w:rsidR="00906097" w:rsidRPr="0041355A">
        <w:rPr>
          <w:sz w:val="28"/>
          <w:szCs w:val="28"/>
        </w:rPr>
        <w:t xml:space="preserve">53 351,38 </w:t>
      </w:r>
      <w:r w:rsidRPr="0041355A">
        <w:rPr>
          <w:sz w:val="28"/>
          <w:szCs w:val="28"/>
        </w:rPr>
        <w:t xml:space="preserve">тыс. рублей. Сумма поступлений по земельному налогу к уровню предыдущего года составила </w:t>
      </w:r>
      <w:r w:rsidR="00906097" w:rsidRPr="0041355A">
        <w:rPr>
          <w:sz w:val="28"/>
          <w:szCs w:val="28"/>
        </w:rPr>
        <w:t>120,39</w:t>
      </w:r>
      <w:r w:rsidRPr="0041355A">
        <w:rPr>
          <w:sz w:val="28"/>
          <w:szCs w:val="28"/>
        </w:rPr>
        <w:t xml:space="preserve"> процента.</w:t>
      </w:r>
    </w:p>
    <w:p w14:paraId="0530AB8C" w14:textId="168C2565" w:rsidR="005C519E" w:rsidRPr="0041355A" w:rsidRDefault="005C519E" w:rsidP="005C519E">
      <w:pPr>
        <w:widowControl w:val="0"/>
        <w:autoSpaceDE w:val="0"/>
        <w:autoSpaceDN w:val="0"/>
        <w:adjustRightInd w:val="0"/>
        <w:ind w:firstLine="851"/>
        <w:jc w:val="both"/>
        <w:rPr>
          <w:sz w:val="28"/>
          <w:szCs w:val="28"/>
        </w:rPr>
      </w:pPr>
      <w:r w:rsidRPr="0041355A">
        <w:rPr>
          <w:sz w:val="28"/>
          <w:szCs w:val="28"/>
        </w:rPr>
        <w:t>Поступления по акцизам по подакцизным товарам (продукции), производимым на территории Российской Федерации</w:t>
      </w:r>
      <w:r w:rsidR="00906097" w:rsidRPr="0041355A">
        <w:rPr>
          <w:sz w:val="28"/>
          <w:szCs w:val="28"/>
        </w:rPr>
        <w:t>,</w:t>
      </w:r>
      <w:r w:rsidRPr="0041355A">
        <w:rPr>
          <w:sz w:val="28"/>
          <w:szCs w:val="28"/>
        </w:rPr>
        <w:t xml:space="preserve"> в</w:t>
      </w:r>
      <w:r w:rsidR="00906097" w:rsidRPr="0041355A">
        <w:rPr>
          <w:sz w:val="28"/>
          <w:szCs w:val="28"/>
        </w:rPr>
        <w:t xml:space="preserve"> </w:t>
      </w:r>
      <w:r w:rsidRPr="0041355A">
        <w:rPr>
          <w:sz w:val="28"/>
          <w:szCs w:val="28"/>
        </w:rPr>
        <w:t xml:space="preserve">целом составили </w:t>
      </w:r>
      <w:r w:rsidR="00906097" w:rsidRPr="0041355A">
        <w:rPr>
          <w:sz w:val="28"/>
          <w:szCs w:val="28"/>
        </w:rPr>
        <w:t xml:space="preserve">21 843,73 </w:t>
      </w:r>
      <w:r w:rsidRPr="0041355A">
        <w:rPr>
          <w:sz w:val="28"/>
          <w:szCs w:val="28"/>
        </w:rPr>
        <w:t xml:space="preserve">тыс. рублей, что к уровню поступлений прошлого года составляет </w:t>
      </w:r>
      <w:r w:rsidR="00906097" w:rsidRPr="0041355A">
        <w:rPr>
          <w:sz w:val="28"/>
          <w:szCs w:val="28"/>
        </w:rPr>
        <w:t>107,90</w:t>
      </w:r>
      <w:r w:rsidRPr="0041355A">
        <w:rPr>
          <w:sz w:val="28"/>
          <w:szCs w:val="28"/>
        </w:rPr>
        <w:t xml:space="preserve"> процента.</w:t>
      </w:r>
    </w:p>
    <w:p w14:paraId="3731DFD8" w14:textId="77777777" w:rsidR="00D278FB" w:rsidRPr="0041355A" w:rsidRDefault="006913C5" w:rsidP="006913C5">
      <w:pPr>
        <w:widowControl w:val="0"/>
        <w:autoSpaceDE w:val="0"/>
        <w:autoSpaceDN w:val="0"/>
        <w:adjustRightInd w:val="0"/>
        <w:ind w:firstLine="851"/>
        <w:jc w:val="both"/>
        <w:rPr>
          <w:sz w:val="28"/>
          <w:szCs w:val="28"/>
        </w:rPr>
      </w:pPr>
      <w:r w:rsidRPr="0041355A">
        <w:rPr>
          <w:sz w:val="28"/>
          <w:szCs w:val="28"/>
        </w:rPr>
        <w:t>С</w:t>
      </w:r>
      <w:r w:rsidR="00D278FB" w:rsidRPr="0041355A">
        <w:rPr>
          <w:sz w:val="28"/>
          <w:szCs w:val="28"/>
        </w:rPr>
        <w:t>редства вышестоящего бюджета, поступают с учётом фактической потребности</w:t>
      </w:r>
      <w:r w:rsidRPr="0041355A">
        <w:rPr>
          <w:sz w:val="28"/>
          <w:szCs w:val="28"/>
        </w:rPr>
        <w:t>:</w:t>
      </w:r>
    </w:p>
    <w:p w14:paraId="0F652DF9" w14:textId="6F3EE0EE" w:rsidR="00D278FB" w:rsidRPr="0041355A" w:rsidRDefault="006913C5" w:rsidP="006913C5">
      <w:pPr>
        <w:widowControl w:val="0"/>
        <w:tabs>
          <w:tab w:val="num" w:pos="0"/>
        </w:tabs>
        <w:autoSpaceDE w:val="0"/>
        <w:autoSpaceDN w:val="0"/>
        <w:adjustRightInd w:val="0"/>
        <w:ind w:firstLine="851"/>
        <w:jc w:val="both"/>
        <w:rPr>
          <w:sz w:val="28"/>
          <w:szCs w:val="28"/>
        </w:rPr>
      </w:pPr>
      <w:r w:rsidRPr="0041355A">
        <w:rPr>
          <w:sz w:val="28"/>
          <w:szCs w:val="28"/>
        </w:rPr>
        <w:t>С</w:t>
      </w:r>
      <w:r w:rsidR="00D278FB" w:rsidRPr="0041355A">
        <w:rPr>
          <w:sz w:val="28"/>
          <w:szCs w:val="28"/>
        </w:rPr>
        <w:t xml:space="preserve">убвенции бюджетам субъектов Российской Федерации и муниципальных образований </w:t>
      </w:r>
      <w:r w:rsidRPr="0041355A">
        <w:rPr>
          <w:sz w:val="28"/>
          <w:szCs w:val="28"/>
        </w:rPr>
        <w:t xml:space="preserve">поступили в объеме </w:t>
      </w:r>
      <w:r w:rsidR="00A93922" w:rsidRPr="0041355A">
        <w:rPr>
          <w:sz w:val="28"/>
          <w:szCs w:val="28"/>
        </w:rPr>
        <w:t xml:space="preserve">629 145,24 </w:t>
      </w:r>
      <w:r w:rsidRPr="0041355A">
        <w:rPr>
          <w:sz w:val="28"/>
          <w:szCs w:val="28"/>
        </w:rPr>
        <w:t>тыс. рублей</w:t>
      </w:r>
      <w:r w:rsidR="00D278FB" w:rsidRPr="0041355A">
        <w:rPr>
          <w:sz w:val="28"/>
          <w:szCs w:val="28"/>
        </w:rPr>
        <w:t xml:space="preserve">, процент исполнения утверждённых бюджетных назначений составляет </w:t>
      </w:r>
      <w:r w:rsidR="00A93922" w:rsidRPr="0041355A">
        <w:rPr>
          <w:sz w:val="28"/>
          <w:szCs w:val="28"/>
        </w:rPr>
        <w:t>98,85</w:t>
      </w:r>
      <w:r w:rsidRPr="0041355A">
        <w:rPr>
          <w:sz w:val="28"/>
          <w:szCs w:val="28"/>
        </w:rPr>
        <w:t xml:space="preserve"> процента;</w:t>
      </w:r>
    </w:p>
    <w:p w14:paraId="37A16E64" w14:textId="76AE3398" w:rsidR="00D278FB" w:rsidRPr="0041355A" w:rsidRDefault="00A31AE0" w:rsidP="006913C5">
      <w:pPr>
        <w:widowControl w:val="0"/>
        <w:tabs>
          <w:tab w:val="num" w:pos="0"/>
        </w:tabs>
        <w:autoSpaceDE w:val="0"/>
        <w:autoSpaceDN w:val="0"/>
        <w:adjustRightInd w:val="0"/>
        <w:ind w:firstLine="851"/>
        <w:jc w:val="both"/>
        <w:rPr>
          <w:sz w:val="28"/>
          <w:szCs w:val="28"/>
        </w:rPr>
      </w:pPr>
      <w:r w:rsidRPr="0041355A">
        <w:rPr>
          <w:sz w:val="28"/>
          <w:szCs w:val="28"/>
        </w:rPr>
        <w:t>Поступления по с</w:t>
      </w:r>
      <w:r w:rsidR="00D278FB" w:rsidRPr="0041355A">
        <w:rPr>
          <w:sz w:val="28"/>
          <w:szCs w:val="28"/>
        </w:rPr>
        <w:t>убсиди</w:t>
      </w:r>
      <w:r w:rsidRPr="0041355A">
        <w:rPr>
          <w:sz w:val="28"/>
          <w:szCs w:val="28"/>
        </w:rPr>
        <w:t>ям</w:t>
      </w:r>
      <w:r w:rsidR="00D278FB" w:rsidRPr="0041355A">
        <w:rPr>
          <w:sz w:val="28"/>
          <w:szCs w:val="28"/>
        </w:rPr>
        <w:t xml:space="preserve"> бюджетам бюджетной системы Российской Федерации </w:t>
      </w:r>
      <w:r w:rsidRPr="0041355A">
        <w:rPr>
          <w:sz w:val="28"/>
          <w:szCs w:val="28"/>
        </w:rPr>
        <w:t xml:space="preserve">составляют </w:t>
      </w:r>
      <w:r w:rsidR="00A93922" w:rsidRPr="0041355A">
        <w:rPr>
          <w:sz w:val="28"/>
          <w:szCs w:val="28"/>
        </w:rPr>
        <w:t xml:space="preserve">305 710,09 </w:t>
      </w:r>
      <w:r w:rsidRPr="0041355A">
        <w:rPr>
          <w:sz w:val="28"/>
          <w:szCs w:val="28"/>
        </w:rPr>
        <w:t xml:space="preserve">тыс. рублей, что к уровню </w:t>
      </w:r>
      <w:r w:rsidR="00D278FB" w:rsidRPr="0041355A">
        <w:rPr>
          <w:sz w:val="28"/>
          <w:szCs w:val="28"/>
        </w:rPr>
        <w:t xml:space="preserve">утверждённых </w:t>
      </w:r>
      <w:r w:rsidR="00D278FB" w:rsidRPr="0041355A">
        <w:rPr>
          <w:sz w:val="28"/>
          <w:szCs w:val="28"/>
        </w:rPr>
        <w:lastRenderedPageBreak/>
        <w:t>бюджетных назначений составл</w:t>
      </w:r>
      <w:r w:rsidRPr="0041355A">
        <w:rPr>
          <w:sz w:val="28"/>
          <w:szCs w:val="28"/>
        </w:rPr>
        <w:t>яет</w:t>
      </w:r>
      <w:r w:rsidR="00D278FB" w:rsidRPr="0041355A">
        <w:rPr>
          <w:sz w:val="28"/>
          <w:szCs w:val="28"/>
        </w:rPr>
        <w:t xml:space="preserve"> 9</w:t>
      </w:r>
      <w:r w:rsidR="00A93922" w:rsidRPr="0041355A">
        <w:rPr>
          <w:sz w:val="28"/>
          <w:szCs w:val="28"/>
        </w:rPr>
        <w:t>7,64</w:t>
      </w:r>
      <w:r w:rsidR="009034DB" w:rsidRPr="0041355A">
        <w:rPr>
          <w:sz w:val="28"/>
          <w:szCs w:val="28"/>
        </w:rPr>
        <w:t xml:space="preserve"> </w:t>
      </w:r>
      <w:r w:rsidRPr="0041355A">
        <w:rPr>
          <w:sz w:val="28"/>
          <w:szCs w:val="28"/>
        </w:rPr>
        <w:t>процента</w:t>
      </w:r>
      <w:r w:rsidR="00D278FB" w:rsidRPr="0041355A">
        <w:rPr>
          <w:sz w:val="28"/>
          <w:szCs w:val="28"/>
        </w:rPr>
        <w:t>;</w:t>
      </w:r>
    </w:p>
    <w:p w14:paraId="4714D05D" w14:textId="6EA1223E" w:rsidR="00D278FB" w:rsidRPr="0041355A" w:rsidRDefault="00A31AE0" w:rsidP="006913C5">
      <w:pPr>
        <w:widowControl w:val="0"/>
        <w:tabs>
          <w:tab w:val="num" w:pos="0"/>
        </w:tabs>
        <w:autoSpaceDE w:val="0"/>
        <w:autoSpaceDN w:val="0"/>
        <w:adjustRightInd w:val="0"/>
        <w:ind w:firstLine="851"/>
        <w:jc w:val="both"/>
        <w:rPr>
          <w:sz w:val="28"/>
          <w:szCs w:val="28"/>
        </w:rPr>
      </w:pPr>
      <w:r w:rsidRPr="0041355A">
        <w:rPr>
          <w:sz w:val="28"/>
          <w:szCs w:val="28"/>
        </w:rPr>
        <w:t>Д</w:t>
      </w:r>
      <w:r w:rsidR="00D278FB" w:rsidRPr="0041355A">
        <w:rPr>
          <w:sz w:val="28"/>
          <w:szCs w:val="28"/>
        </w:rPr>
        <w:t xml:space="preserve">отации бюджетам субъектов Российской Федерации и муниципальных образований </w:t>
      </w:r>
      <w:r w:rsidRPr="0041355A">
        <w:rPr>
          <w:sz w:val="28"/>
          <w:szCs w:val="28"/>
        </w:rPr>
        <w:t xml:space="preserve">поступили в сумме </w:t>
      </w:r>
      <w:r w:rsidR="00A93922" w:rsidRPr="0041355A">
        <w:rPr>
          <w:sz w:val="28"/>
          <w:szCs w:val="28"/>
        </w:rPr>
        <w:t xml:space="preserve">262 062,11 </w:t>
      </w:r>
      <w:r w:rsidRPr="0041355A">
        <w:rPr>
          <w:sz w:val="28"/>
          <w:szCs w:val="28"/>
        </w:rPr>
        <w:t xml:space="preserve">тыс. рублей, или </w:t>
      </w:r>
      <w:r w:rsidR="00A93922" w:rsidRPr="0041355A">
        <w:rPr>
          <w:sz w:val="28"/>
          <w:szCs w:val="28"/>
        </w:rPr>
        <w:t>100,00</w:t>
      </w:r>
      <w:r w:rsidRPr="0041355A">
        <w:rPr>
          <w:sz w:val="28"/>
          <w:szCs w:val="28"/>
        </w:rPr>
        <w:t xml:space="preserve"> процента от </w:t>
      </w:r>
      <w:r w:rsidR="00D278FB" w:rsidRPr="0041355A">
        <w:rPr>
          <w:sz w:val="28"/>
          <w:szCs w:val="28"/>
        </w:rPr>
        <w:t>утвержденных бюджетных назначений</w:t>
      </w:r>
      <w:r w:rsidRPr="0041355A">
        <w:rPr>
          <w:sz w:val="28"/>
          <w:szCs w:val="28"/>
        </w:rPr>
        <w:t xml:space="preserve">; </w:t>
      </w:r>
    </w:p>
    <w:p w14:paraId="048A580E" w14:textId="62E35C9E" w:rsidR="00C621A9" w:rsidRPr="0041355A" w:rsidRDefault="00C621A9" w:rsidP="00C621A9">
      <w:pPr>
        <w:widowControl w:val="0"/>
        <w:tabs>
          <w:tab w:val="num" w:pos="0"/>
        </w:tabs>
        <w:autoSpaceDE w:val="0"/>
        <w:autoSpaceDN w:val="0"/>
        <w:adjustRightInd w:val="0"/>
        <w:ind w:firstLine="851"/>
        <w:jc w:val="both"/>
        <w:rPr>
          <w:sz w:val="28"/>
          <w:szCs w:val="28"/>
        </w:rPr>
      </w:pPr>
      <w:r w:rsidRPr="0041355A">
        <w:rPr>
          <w:sz w:val="28"/>
          <w:szCs w:val="28"/>
        </w:rPr>
        <w:t>Поступления по и</w:t>
      </w:r>
      <w:r w:rsidR="00D278FB" w:rsidRPr="0041355A">
        <w:rPr>
          <w:sz w:val="28"/>
          <w:szCs w:val="28"/>
        </w:rPr>
        <w:t>ны</w:t>
      </w:r>
      <w:r w:rsidRPr="0041355A">
        <w:rPr>
          <w:sz w:val="28"/>
          <w:szCs w:val="28"/>
        </w:rPr>
        <w:t>м</w:t>
      </w:r>
      <w:r w:rsidR="00D278FB" w:rsidRPr="0041355A">
        <w:rPr>
          <w:sz w:val="28"/>
          <w:szCs w:val="28"/>
        </w:rPr>
        <w:t xml:space="preserve"> межбюджетны</w:t>
      </w:r>
      <w:r w:rsidRPr="0041355A">
        <w:rPr>
          <w:sz w:val="28"/>
          <w:szCs w:val="28"/>
        </w:rPr>
        <w:t>м</w:t>
      </w:r>
      <w:r w:rsidR="00D278FB" w:rsidRPr="0041355A">
        <w:rPr>
          <w:sz w:val="28"/>
          <w:szCs w:val="28"/>
        </w:rPr>
        <w:t xml:space="preserve"> трансферт</w:t>
      </w:r>
      <w:r w:rsidRPr="0041355A">
        <w:rPr>
          <w:sz w:val="28"/>
          <w:szCs w:val="28"/>
        </w:rPr>
        <w:t xml:space="preserve">ам и прочим безвозмездным поступлениям составили </w:t>
      </w:r>
      <w:r w:rsidR="00A93922" w:rsidRPr="0041355A">
        <w:rPr>
          <w:sz w:val="28"/>
          <w:szCs w:val="28"/>
        </w:rPr>
        <w:t xml:space="preserve">41 474,76 </w:t>
      </w:r>
      <w:r w:rsidRPr="0041355A">
        <w:rPr>
          <w:sz w:val="28"/>
          <w:szCs w:val="28"/>
        </w:rPr>
        <w:t xml:space="preserve">тыс. рублей и </w:t>
      </w:r>
      <w:r w:rsidR="00A93922" w:rsidRPr="0041355A">
        <w:rPr>
          <w:sz w:val="28"/>
          <w:szCs w:val="28"/>
        </w:rPr>
        <w:t>28 018,10</w:t>
      </w:r>
      <w:r w:rsidRPr="0041355A">
        <w:rPr>
          <w:sz w:val="28"/>
          <w:szCs w:val="28"/>
        </w:rPr>
        <w:t xml:space="preserve"> тыс. рублей соответственно;</w:t>
      </w:r>
    </w:p>
    <w:p w14:paraId="7D395BCB" w14:textId="6EDB9713" w:rsidR="00506790" w:rsidRPr="0041355A" w:rsidRDefault="008C4217" w:rsidP="00332B48">
      <w:pPr>
        <w:widowControl w:val="0"/>
        <w:autoSpaceDE w:val="0"/>
        <w:autoSpaceDN w:val="0"/>
        <w:adjustRightInd w:val="0"/>
        <w:ind w:firstLine="851"/>
        <w:jc w:val="both"/>
        <w:rPr>
          <w:sz w:val="28"/>
          <w:szCs w:val="28"/>
        </w:rPr>
      </w:pPr>
      <w:r w:rsidRPr="008C4217">
        <w:rPr>
          <w:sz w:val="28"/>
          <w:szCs w:val="28"/>
        </w:rPr>
        <w:t>Доходы бюджетов городских округов от возврата автономными учреждениями остатков субсидий прошлых лет</w:t>
      </w:r>
      <w:r>
        <w:rPr>
          <w:sz w:val="28"/>
          <w:szCs w:val="28"/>
        </w:rPr>
        <w:t xml:space="preserve"> составили 1 000,00 тыс. рублей.</w:t>
      </w:r>
    </w:p>
    <w:p w14:paraId="1C044086" w14:textId="77777777" w:rsidR="008C4217" w:rsidRDefault="008C4217" w:rsidP="001F2761">
      <w:pPr>
        <w:tabs>
          <w:tab w:val="left" w:pos="5760"/>
        </w:tabs>
        <w:ind w:firstLine="851"/>
        <w:jc w:val="center"/>
        <w:rPr>
          <w:sz w:val="28"/>
          <w:szCs w:val="28"/>
        </w:rPr>
      </w:pPr>
    </w:p>
    <w:p w14:paraId="1C836778" w14:textId="793FB4B3" w:rsidR="001F2761" w:rsidRPr="0041355A" w:rsidRDefault="001F2761" w:rsidP="001F2761">
      <w:pPr>
        <w:tabs>
          <w:tab w:val="left" w:pos="5760"/>
        </w:tabs>
        <w:ind w:firstLine="851"/>
        <w:jc w:val="center"/>
        <w:rPr>
          <w:sz w:val="28"/>
          <w:szCs w:val="28"/>
        </w:rPr>
      </w:pPr>
      <w:r w:rsidRPr="0041355A">
        <w:rPr>
          <w:sz w:val="28"/>
          <w:szCs w:val="28"/>
        </w:rPr>
        <w:t xml:space="preserve">2. Расходы бюджета </w:t>
      </w:r>
    </w:p>
    <w:p w14:paraId="78252FA5" w14:textId="77777777" w:rsidR="001F2761" w:rsidRPr="0041355A" w:rsidRDefault="001F2761" w:rsidP="001F2761">
      <w:pPr>
        <w:tabs>
          <w:tab w:val="left" w:pos="5760"/>
        </w:tabs>
        <w:ind w:firstLine="851"/>
        <w:jc w:val="center"/>
        <w:rPr>
          <w:sz w:val="28"/>
          <w:szCs w:val="28"/>
        </w:rPr>
      </w:pPr>
    </w:p>
    <w:p w14:paraId="6ECC251E" w14:textId="2B180D58" w:rsidR="002B631F" w:rsidRPr="0041355A" w:rsidRDefault="002B631F" w:rsidP="002B631F">
      <w:pPr>
        <w:tabs>
          <w:tab w:val="left" w:pos="5760"/>
        </w:tabs>
        <w:ind w:firstLine="851"/>
        <w:jc w:val="both"/>
        <w:rPr>
          <w:sz w:val="28"/>
          <w:szCs w:val="28"/>
        </w:rPr>
      </w:pPr>
      <w:r w:rsidRPr="0041355A">
        <w:rPr>
          <w:sz w:val="28"/>
          <w:szCs w:val="28"/>
        </w:rPr>
        <w:t>В 2025 году одними из основных направлений бюджетной политики остаётся выполнение социальных Указов Президента Российской Федерации по достижению целевых показателей по заработной плате отдельных категорий работников бюджетной сферы, выполнение мероприятий и достижение результатов (показателей) мероприятий региональных проектов, реализуемых в рамках достижения целей федеральных проектов, соглашений, заключаемых при предоставлении Гайскому муниципальному округу межбюджетных трансфертов.</w:t>
      </w:r>
    </w:p>
    <w:p w14:paraId="4C19D92F" w14:textId="07C437E3" w:rsidR="00845CBF" w:rsidRPr="0041355A" w:rsidRDefault="00845CBF" w:rsidP="00845CBF">
      <w:pPr>
        <w:tabs>
          <w:tab w:val="left" w:pos="5760"/>
        </w:tabs>
        <w:ind w:firstLine="851"/>
        <w:jc w:val="both"/>
        <w:rPr>
          <w:sz w:val="28"/>
          <w:szCs w:val="28"/>
        </w:rPr>
      </w:pPr>
      <w:r w:rsidRPr="0041355A">
        <w:rPr>
          <w:sz w:val="28"/>
          <w:szCs w:val="28"/>
        </w:rPr>
        <w:t>В целях обеспечения поставленных задач осуществлялась политика, направленная на рациональное и эффективное расходование средств местного бюджета. Проводился комплекс мероприятий по эффективному использованию энергоресурсов, потребляемых коммунальных услуг, применялись механизмы предоставления средств под фактическую потребность, что позволило осуществлять своевременную оплату первоочередных расходов.</w:t>
      </w:r>
    </w:p>
    <w:p w14:paraId="16ADC9CD" w14:textId="67FAE4DC" w:rsidR="00845CBF" w:rsidRPr="0041355A" w:rsidRDefault="00845CBF" w:rsidP="00845CBF">
      <w:pPr>
        <w:tabs>
          <w:tab w:val="left" w:pos="5760"/>
        </w:tabs>
        <w:ind w:firstLine="851"/>
        <w:jc w:val="both"/>
        <w:rPr>
          <w:sz w:val="28"/>
          <w:szCs w:val="28"/>
        </w:rPr>
      </w:pPr>
      <w:r w:rsidRPr="0041355A">
        <w:rPr>
          <w:sz w:val="28"/>
          <w:szCs w:val="28"/>
        </w:rPr>
        <w:t xml:space="preserve">Проведение данных мероприятий позволило своевременно выплачивать заработную плату, производить социальные выплаты. В полном объеме были выполнены указы Президента. По итогам 2024 года показатели средней заработной платы работников бюджетной сферы, поименованных в указах Президента, достигнуты по всем категориям. </w:t>
      </w:r>
    </w:p>
    <w:p w14:paraId="24237C44" w14:textId="5F6AF58D" w:rsidR="00845CBF" w:rsidRPr="0041355A" w:rsidRDefault="00845CBF" w:rsidP="00845CBF">
      <w:pPr>
        <w:tabs>
          <w:tab w:val="left" w:pos="5760"/>
        </w:tabs>
        <w:ind w:firstLine="851"/>
        <w:jc w:val="both"/>
        <w:rPr>
          <w:sz w:val="28"/>
          <w:szCs w:val="28"/>
        </w:rPr>
      </w:pPr>
      <w:r w:rsidRPr="0041355A">
        <w:rPr>
          <w:sz w:val="28"/>
          <w:szCs w:val="28"/>
        </w:rPr>
        <w:t>Заработная плата работников бюджетной сферы в Гайск</w:t>
      </w:r>
      <w:r w:rsidR="004D3407">
        <w:rPr>
          <w:sz w:val="28"/>
          <w:szCs w:val="28"/>
        </w:rPr>
        <w:t>ом</w:t>
      </w:r>
      <w:r w:rsidRPr="0041355A">
        <w:rPr>
          <w:sz w:val="28"/>
          <w:szCs w:val="28"/>
        </w:rPr>
        <w:t xml:space="preserve"> </w:t>
      </w:r>
      <w:r w:rsidR="00812E73">
        <w:rPr>
          <w:sz w:val="28"/>
          <w:szCs w:val="28"/>
        </w:rPr>
        <w:t>муниципальн</w:t>
      </w:r>
      <w:r w:rsidR="004D3407">
        <w:rPr>
          <w:sz w:val="28"/>
          <w:szCs w:val="28"/>
        </w:rPr>
        <w:t>ом</w:t>
      </w:r>
      <w:r w:rsidRPr="0041355A">
        <w:rPr>
          <w:sz w:val="28"/>
          <w:szCs w:val="28"/>
        </w:rPr>
        <w:t xml:space="preserve"> округ</w:t>
      </w:r>
      <w:r w:rsidR="004D3407">
        <w:rPr>
          <w:sz w:val="28"/>
          <w:szCs w:val="28"/>
        </w:rPr>
        <w:t>е</w:t>
      </w:r>
      <w:r w:rsidRPr="0041355A">
        <w:rPr>
          <w:sz w:val="28"/>
          <w:szCs w:val="28"/>
        </w:rPr>
        <w:t xml:space="preserve"> увязана со средней заработной платой по экономике региона.</w:t>
      </w:r>
    </w:p>
    <w:p w14:paraId="0062F86D" w14:textId="77777777" w:rsidR="00845CBF" w:rsidRPr="0041355A" w:rsidRDefault="00845CBF" w:rsidP="00845CBF">
      <w:pPr>
        <w:tabs>
          <w:tab w:val="left" w:pos="5760"/>
        </w:tabs>
        <w:ind w:firstLine="851"/>
        <w:jc w:val="both"/>
        <w:rPr>
          <w:sz w:val="28"/>
          <w:szCs w:val="28"/>
        </w:rPr>
      </w:pPr>
      <w:r w:rsidRPr="0041355A">
        <w:rPr>
          <w:sz w:val="28"/>
          <w:szCs w:val="28"/>
        </w:rPr>
        <w:t xml:space="preserve">Постановлением администрации Гайского городского округа от 20.01.2020 № 28-пА «О мерах по обеспечению исполнения бюджета Гайского городского округа» определено первоочередное финансирование расходов на оплату труда, выплаты социального характера, оплату коммунальных услуг, продуктов питания, платежей в бюджет (предусмотренных сметами расходов), софинансирование региональных и федеральных программ, недопущение по отношению к 2020  году, увеличения расходов на служебные командировки, </w:t>
      </w:r>
      <w:r w:rsidRPr="0041355A">
        <w:rPr>
          <w:sz w:val="28"/>
          <w:szCs w:val="28"/>
        </w:rPr>
        <w:lastRenderedPageBreak/>
        <w:t xml:space="preserve">расходов в натуральном выражении теплоэнергии, электроэнергии и водоснабжения, услуг связи, а также увеличения материальных запасов. </w:t>
      </w:r>
    </w:p>
    <w:p w14:paraId="7BD2A6DA" w14:textId="6FE11828" w:rsidR="00845CBF" w:rsidRPr="0041355A" w:rsidRDefault="00845CBF" w:rsidP="00845CBF">
      <w:pPr>
        <w:tabs>
          <w:tab w:val="left" w:pos="5760"/>
        </w:tabs>
        <w:ind w:firstLine="851"/>
        <w:jc w:val="both"/>
        <w:rPr>
          <w:sz w:val="28"/>
          <w:szCs w:val="28"/>
        </w:rPr>
      </w:pPr>
      <w:r w:rsidRPr="0041355A">
        <w:rPr>
          <w:sz w:val="28"/>
          <w:szCs w:val="28"/>
        </w:rPr>
        <w:t>Во исполнение федерального закона о размещении заказов на поставки товаров, выполнение работ, оказание услуг для государственных и муниципальных нужд проводятся конкурсы, аукционы в результате, которых победителем становится участник, предложивший наименьшую стоимость работ с надлежащим качеством.</w:t>
      </w:r>
    </w:p>
    <w:p w14:paraId="28B8D341" w14:textId="626FF5A5" w:rsidR="002B631F" w:rsidRPr="0041355A" w:rsidRDefault="00845CBF" w:rsidP="002B631F">
      <w:pPr>
        <w:tabs>
          <w:tab w:val="left" w:pos="5760"/>
        </w:tabs>
        <w:ind w:firstLine="851"/>
        <w:jc w:val="both"/>
        <w:rPr>
          <w:sz w:val="28"/>
          <w:szCs w:val="28"/>
        </w:rPr>
      </w:pPr>
      <w:r w:rsidRPr="0041355A">
        <w:rPr>
          <w:sz w:val="28"/>
          <w:szCs w:val="28"/>
        </w:rPr>
        <w:t xml:space="preserve">В ходе исполнения бюджета сохранена его социальная направленность.  </w:t>
      </w:r>
      <w:r w:rsidR="002B631F" w:rsidRPr="0041355A">
        <w:rPr>
          <w:sz w:val="28"/>
          <w:szCs w:val="28"/>
        </w:rPr>
        <w:t xml:space="preserve">Расходы на финансирование отраслей социальной сферы было направлено 1 592 718,0 тыс. рублей или 73,58 %, от общих расходов бюджета. Это расходы на образование, культуру, физическую культуру и спорт, социальную политику. </w:t>
      </w:r>
    </w:p>
    <w:p w14:paraId="558D390E" w14:textId="14130385" w:rsidR="002B631F" w:rsidRPr="0041355A" w:rsidRDefault="002B631F" w:rsidP="002B631F">
      <w:pPr>
        <w:tabs>
          <w:tab w:val="left" w:pos="5760"/>
        </w:tabs>
        <w:ind w:firstLine="851"/>
        <w:jc w:val="both"/>
        <w:rPr>
          <w:sz w:val="28"/>
          <w:szCs w:val="28"/>
        </w:rPr>
      </w:pPr>
      <w:r w:rsidRPr="0041355A">
        <w:rPr>
          <w:sz w:val="28"/>
          <w:szCs w:val="28"/>
        </w:rPr>
        <w:t xml:space="preserve">По состоянию на 1 </w:t>
      </w:r>
      <w:r w:rsidR="00A40BA0" w:rsidRPr="0041355A">
        <w:rPr>
          <w:sz w:val="28"/>
          <w:szCs w:val="28"/>
        </w:rPr>
        <w:t>ма</w:t>
      </w:r>
      <w:r w:rsidRPr="0041355A">
        <w:rPr>
          <w:sz w:val="28"/>
          <w:szCs w:val="28"/>
        </w:rPr>
        <w:t>я 202</w:t>
      </w:r>
      <w:r w:rsidR="00A40BA0" w:rsidRPr="0041355A">
        <w:rPr>
          <w:sz w:val="28"/>
          <w:szCs w:val="28"/>
        </w:rPr>
        <w:t>5</w:t>
      </w:r>
      <w:r w:rsidRPr="0041355A">
        <w:rPr>
          <w:sz w:val="28"/>
          <w:szCs w:val="28"/>
        </w:rPr>
        <w:t xml:space="preserve"> года плановые назначения на социальные расходы составляли </w:t>
      </w:r>
      <w:r w:rsidR="00A40BA0" w:rsidRPr="0041355A">
        <w:rPr>
          <w:sz w:val="28"/>
          <w:szCs w:val="28"/>
        </w:rPr>
        <w:t xml:space="preserve">1 842 007,8 тыс. </w:t>
      </w:r>
      <w:r w:rsidRPr="0041355A">
        <w:rPr>
          <w:sz w:val="28"/>
          <w:szCs w:val="28"/>
        </w:rPr>
        <w:t xml:space="preserve">рублей или </w:t>
      </w:r>
      <w:r w:rsidR="00A40BA0" w:rsidRPr="0041355A">
        <w:rPr>
          <w:sz w:val="28"/>
          <w:szCs w:val="28"/>
        </w:rPr>
        <w:t>75,3</w:t>
      </w:r>
      <w:r w:rsidRPr="0041355A">
        <w:rPr>
          <w:sz w:val="28"/>
          <w:szCs w:val="28"/>
        </w:rPr>
        <w:t xml:space="preserve"> </w:t>
      </w:r>
      <w:r w:rsidR="00A40BA0" w:rsidRPr="0041355A">
        <w:rPr>
          <w:sz w:val="28"/>
          <w:szCs w:val="28"/>
        </w:rPr>
        <w:t>%</w:t>
      </w:r>
      <w:r w:rsidRPr="0041355A">
        <w:rPr>
          <w:sz w:val="28"/>
          <w:szCs w:val="28"/>
        </w:rPr>
        <w:t xml:space="preserve"> от общего объема расходов.</w:t>
      </w:r>
    </w:p>
    <w:p w14:paraId="25D2C320" w14:textId="77777777" w:rsidR="002B631F" w:rsidRPr="0041355A" w:rsidRDefault="002B631F" w:rsidP="002B631F">
      <w:pPr>
        <w:tabs>
          <w:tab w:val="left" w:pos="5760"/>
        </w:tabs>
        <w:ind w:firstLine="851"/>
        <w:jc w:val="both"/>
        <w:rPr>
          <w:sz w:val="28"/>
          <w:szCs w:val="28"/>
        </w:rPr>
      </w:pPr>
      <w:r w:rsidRPr="0041355A">
        <w:rPr>
          <w:sz w:val="28"/>
          <w:szCs w:val="28"/>
        </w:rPr>
        <w:t>Расходы на социальную сферу планируются в рамках муниципальных программ:</w:t>
      </w:r>
    </w:p>
    <w:p w14:paraId="219471D4" w14:textId="519EF1B4" w:rsidR="002B631F" w:rsidRPr="0041355A" w:rsidRDefault="009034DB" w:rsidP="002B631F">
      <w:pPr>
        <w:tabs>
          <w:tab w:val="left" w:pos="5760"/>
        </w:tabs>
        <w:ind w:firstLine="851"/>
        <w:jc w:val="both"/>
        <w:rPr>
          <w:sz w:val="28"/>
          <w:szCs w:val="28"/>
        </w:rPr>
      </w:pPr>
      <w:r w:rsidRPr="0041355A">
        <w:rPr>
          <w:sz w:val="28"/>
          <w:szCs w:val="28"/>
        </w:rPr>
        <w:t>«Безопасность населения Гайского муниципального округа Оренбургской области»</w:t>
      </w:r>
      <w:r w:rsidR="002B631F" w:rsidRPr="0041355A">
        <w:rPr>
          <w:sz w:val="28"/>
          <w:szCs w:val="28"/>
        </w:rPr>
        <w:t>;</w:t>
      </w:r>
    </w:p>
    <w:p w14:paraId="1EFF0474" w14:textId="6696F715" w:rsidR="009034DB" w:rsidRPr="0041355A" w:rsidRDefault="009034DB" w:rsidP="002B631F">
      <w:pPr>
        <w:tabs>
          <w:tab w:val="left" w:pos="5760"/>
        </w:tabs>
        <w:ind w:firstLine="851"/>
        <w:jc w:val="both"/>
        <w:rPr>
          <w:sz w:val="28"/>
          <w:szCs w:val="28"/>
        </w:rPr>
      </w:pPr>
      <w:r w:rsidRPr="0041355A">
        <w:rPr>
          <w:sz w:val="28"/>
          <w:szCs w:val="28"/>
        </w:rPr>
        <w:t>«Гармонизация межэтнических и межконфессиональных отношений на территории Гайского муниципального округа Оренбургской области»;</w:t>
      </w:r>
    </w:p>
    <w:p w14:paraId="1B186ED8" w14:textId="77DC90EC" w:rsidR="009034DB" w:rsidRPr="0041355A" w:rsidRDefault="009034DB" w:rsidP="002B631F">
      <w:pPr>
        <w:tabs>
          <w:tab w:val="left" w:pos="5760"/>
        </w:tabs>
        <w:ind w:firstLine="851"/>
        <w:jc w:val="both"/>
        <w:rPr>
          <w:sz w:val="28"/>
          <w:szCs w:val="28"/>
        </w:rPr>
      </w:pPr>
      <w:r w:rsidRPr="0041355A">
        <w:rPr>
          <w:sz w:val="28"/>
          <w:szCs w:val="28"/>
        </w:rPr>
        <w:t>«Доступная среда Гайского муниципального округа Оренбургской области»;</w:t>
      </w:r>
    </w:p>
    <w:p w14:paraId="09674075" w14:textId="73E467DB" w:rsidR="009034DB" w:rsidRPr="0041355A" w:rsidRDefault="009034DB" w:rsidP="002B631F">
      <w:pPr>
        <w:tabs>
          <w:tab w:val="left" w:pos="5760"/>
        </w:tabs>
        <w:ind w:firstLine="851"/>
        <w:jc w:val="both"/>
        <w:rPr>
          <w:sz w:val="28"/>
          <w:szCs w:val="28"/>
        </w:rPr>
      </w:pPr>
      <w:r w:rsidRPr="0041355A">
        <w:rPr>
          <w:sz w:val="28"/>
          <w:szCs w:val="28"/>
        </w:rPr>
        <w:t>«Молодежь Гайского муниципального округа Оренбургской области»;</w:t>
      </w:r>
    </w:p>
    <w:p w14:paraId="3D8E4986" w14:textId="1ABDB04A" w:rsidR="009034DB" w:rsidRPr="0041355A" w:rsidRDefault="009034DB" w:rsidP="002B631F">
      <w:pPr>
        <w:tabs>
          <w:tab w:val="left" w:pos="5760"/>
        </w:tabs>
        <w:ind w:firstLine="851"/>
        <w:jc w:val="both"/>
        <w:rPr>
          <w:sz w:val="28"/>
          <w:szCs w:val="28"/>
        </w:rPr>
      </w:pPr>
      <w:r w:rsidRPr="0041355A">
        <w:rPr>
          <w:sz w:val="28"/>
          <w:szCs w:val="28"/>
        </w:rPr>
        <w:t>«Противодействие коррупции в Гайском муниципальном округе»;</w:t>
      </w:r>
    </w:p>
    <w:p w14:paraId="07A652F1" w14:textId="77777777" w:rsidR="009034DB" w:rsidRPr="0041355A" w:rsidRDefault="009034DB" w:rsidP="009034DB">
      <w:pPr>
        <w:tabs>
          <w:tab w:val="left" w:pos="5760"/>
        </w:tabs>
        <w:ind w:firstLine="851"/>
        <w:jc w:val="both"/>
        <w:rPr>
          <w:sz w:val="28"/>
          <w:szCs w:val="28"/>
        </w:rPr>
      </w:pPr>
      <w:r w:rsidRPr="0041355A">
        <w:rPr>
          <w:sz w:val="28"/>
          <w:szCs w:val="28"/>
        </w:rPr>
        <w:t xml:space="preserve">«Развитие культуры Гайского муниципального округа Оренбургской </w:t>
      </w:r>
    </w:p>
    <w:p w14:paraId="53A5D816" w14:textId="32554B38" w:rsidR="009034DB" w:rsidRPr="0041355A" w:rsidRDefault="009034DB" w:rsidP="009034DB">
      <w:pPr>
        <w:tabs>
          <w:tab w:val="left" w:pos="5760"/>
        </w:tabs>
        <w:ind w:firstLine="851"/>
        <w:jc w:val="both"/>
        <w:rPr>
          <w:sz w:val="28"/>
          <w:szCs w:val="28"/>
        </w:rPr>
      </w:pPr>
      <w:r w:rsidRPr="0041355A">
        <w:rPr>
          <w:sz w:val="28"/>
          <w:szCs w:val="28"/>
        </w:rPr>
        <w:t>области»;</w:t>
      </w:r>
    </w:p>
    <w:p w14:paraId="0AD20BB3" w14:textId="78ECB90A" w:rsidR="009034DB" w:rsidRPr="0041355A" w:rsidRDefault="009034DB" w:rsidP="009034DB">
      <w:pPr>
        <w:tabs>
          <w:tab w:val="left" w:pos="5760"/>
        </w:tabs>
        <w:ind w:firstLine="851"/>
        <w:jc w:val="both"/>
        <w:rPr>
          <w:sz w:val="28"/>
          <w:szCs w:val="28"/>
        </w:rPr>
      </w:pPr>
      <w:r w:rsidRPr="0041355A">
        <w:rPr>
          <w:sz w:val="28"/>
          <w:szCs w:val="28"/>
        </w:rPr>
        <w:t>«Развитие образования Гайского муниципального округа Оренбургской области»;</w:t>
      </w:r>
    </w:p>
    <w:p w14:paraId="53C02749" w14:textId="2588EBE6" w:rsidR="009034DB" w:rsidRPr="0041355A" w:rsidRDefault="009034DB" w:rsidP="009034DB">
      <w:pPr>
        <w:tabs>
          <w:tab w:val="left" w:pos="5760"/>
        </w:tabs>
        <w:ind w:firstLine="851"/>
        <w:jc w:val="both"/>
        <w:rPr>
          <w:sz w:val="28"/>
          <w:szCs w:val="28"/>
        </w:rPr>
      </w:pPr>
      <w:r w:rsidRPr="0041355A">
        <w:rPr>
          <w:sz w:val="28"/>
          <w:szCs w:val="28"/>
        </w:rPr>
        <w:t xml:space="preserve">«Развитие физической культуры и массового спорта на </w:t>
      </w:r>
      <w:r w:rsidR="00812E73" w:rsidRPr="0041355A">
        <w:rPr>
          <w:sz w:val="28"/>
          <w:szCs w:val="28"/>
        </w:rPr>
        <w:t>территории Гайского</w:t>
      </w:r>
      <w:r w:rsidRPr="0041355A">
        <w:rPr>
          <w:sz w:val="28"/>
          <w:szCs w:val="28"/>
        </w:rPr>
        <w:t xml:space="preserve"> муниципального округа Оренбургской области»;</w:t>
      </w:r>
    </w:p>
    <w:p w14:paraId="090EB504" w14:textId="3BE32CA3" w:rsidR="009034DB" w:rsidRPr="0041355A" w:rsidRDefault="009034DB" w:rsidP="009034DB">
      <w:pPr>
        <w:tabs>
          <w:tab w:val="left" w:pos="5760"/>
        </w:tabs>
        <w:ind w:firstLine="851"/>
        <w:jc w:val="both"/>
        <w:rPr>
          <w:sz w:val="28"/>
          <w:szCs w:val="28"/>
        </w:rPr>
      </w:pPr>
      <w:r w:rsidRPr="0041355A">
        <w:rPr>
          <w:sz w:val="28"/>
          <w:szCs w:val="28"/>
        </w:rPr>
        <w:t>«Создание комфортных условий проживания на территории Гайского муниципального округа Оренбургской области»;</w:t>
      </w:r>
    </w:p>
    <w:p w14:paraId="11172099" w14:textId="206549C0" w:rsidR="009034DB" w:rsidRPr="0041355A" w:rsidRDefault="009034DB" w:rsidP="009034DB">
      <w:pPr>
        <w:tabs>
          <w:tab w:val="left" w:pos="5760"/>
        </w:tabs>
        <w:ind w:firstLine="851"/>
        <w:jc w:val="both"/>
        <w:rPr>
          <w:sz w:val="28"/>
          <w:szCs w:val="28"/>
        </w:rPr>
      </w:pPr>
      <w:r w:rsidRPr="0041355A">
        <w:rPr>
          <w:sz w:val="28"/>
          <w:szCs w:val="28"/>
        </w:rPr>
        <w:t>«Управление муниципальными финансами Гайского муниципального округа Оренбургской области».</w:t>
      </w:r>
    </w:p>
    <w:p w14:paraId="51787DEE" w14:textId="2E6F037F" w:rsidR="00AF731F" w:rsidRPr="0041355A" w:rsidRDefault="00B61A06" w:rsidP="002B631F">
      <w:pPr>
        <w:tabs>
          <w:tab w:val="left" w:pos="5760"/>
        </w:tabs>
        <w:ind w:firstLine="851"/>
        <w:jc w:val="both"/>
        <w:rPr>
          <w:sz w:val="28"/>
          <w:szCs w:val="28"/>
        </w:rPr>
      </w:pPr>
      <w:r w:rsidRPr="0041355A">
        <w:rPr>
          <w:sz w:val="28"/>
          <w:szCs w:val="28"/>
        </w:rPr>
        <w:t>В Гайском муниципальном округе</w:t>
      </w:r>
      <w:r w:rsidR="002B631F" w:rsidRPr="0041355A">
        <w:rPr>
          <w:sz w:val="28"/>
          <w:szCs w:val="28"/>
        </w:rPr>
        <w:t xml:space="preserve"> в </w:t>
      </w:r>
      <w:r w:rsidR="00AF731F" w:rsidRPr="0041355A">
        <w:rPr>
          <w:sz w:val="28"/>
          <w:szCs w:val="28"/>
        </w:rPr>
        <w:t>2024 году были реализованы</w:t>
      </w:r>
      <w:r w:rsidR="002B631F" w:rsidRPr="0041355A">
        <w:rPr>
          <w:sz w:val="28"/>
          <w:szCs w:val="28"/>
        </w:rPr>
        <w:t xml:space="preserve"> мероприятия</w:t>
      </w:r>
      <w:r w:rsidR="00AF731F" w:rsidRPr="0041355A">
        <w:rPr>
          <w:sz w:val="28"/>
          <w:szCs w:val="28"/>
        </w:rPr>
        <w:t>, проводимые в рамках</w:t>
      </w:r>
      <w:r w:rsidR="002B631F" w:rsidRPr="0041355A">
        <w:rPr>
          <w:sz w:val="28"/>
          <w:szCs w:val="28"/>
        </w:rPr>
        <w:t xml:space="preserve"> национальных и региональных проектов, таких как «Успех каждого ребенка», «Патриотическое воспитание граждан Российской Федерации», </w:t>
      </w:r>
      <w:r w:rsidR="00AF731F" w:rsidRPr="0041355A">
        <w:rPr>
          <w:sz w:val="28"/>
          <w:szCs w:val="28"/>
        </w:rPr>
        <w:t xml:space="preserve">«Модернизация школьных систем образования (Оренбургская область)», «Вовлечение жителей муниципальных образований Оренбургской области в процесс выбора и реализации инициативных проектов», </w:t>
      </w:r>
      <w:r w:rsidR="002B631F" w:rsidRPr="0041355A">
        <w:rPr>
          <w:sz w:val="28"/>
          <w:szCs w:val="28"/>
        </w:rPr>
        <w:t xml:space="preserve">что позволяет проводить ремонты, усовершенствовать материально-техническую базу муниципальных учреждений образования и </w:t>
      </w:r>
      <w:r w:rsidR="002B631F" w:rsidRPr="0041355A">
        <w:rPr>
          <w:sz w:val="28"/>
          <w:szCs w:val="28"/>
        </w:rPr>
        <w:lastRenderedPageBreak/>
        <w:t xml:space="preserve">культуры, повышать уровень патриотического воспитания детей и молодежи </w:t>
      </w:r>
      <w:r w:rsidR="004D3407">
        <w:rPr>
          <w:sz w:val="28"/>
          <w:szCs w:val="28"/>
        </w:rPr>
        <w:t>округ</w:t>
      </w:r>
      <w:r w:rsidR="002B631F" w:rsidRPr="0041355A">
        <w:rPr>
          <w:sz w:val="28"/>
          <w:szCs w:val="28"/>
        </w:rPr>
        <w:t xml:space="preserve">а. </w:t>
      </w:r>
    </w:p>
    <w:p w14:paraId="7A7B8094" w14:textId="27D3DAB9" w:rsidR="00A92496" w:rsidRPr="0041355A" w:rsidRDefault="00A92496" w:rsidP="00A92496">
      <w:pPr>
        <w:tabs>
          <w:tab w:val="left" w:pos="5760"/>
        </w:tabs>
        <w:ind w:firstLine="851"/>
        <w:jc w:val="both"/>
        <w:rPr>
          <w:sz w:val="28"/>
          <w:szCs w:val="28"/>
        </w:rPr>
      </w:pPr>
      <w:r w:rsidRPr="0041355A">
        <w:rPr>
          <w:sz w:val="28"/>
          <w:szCs w:val="28"/>
        </w:rPr>
        <w:t>На реализацию мероприятий по модернизации школьных систем образования в рамках государственной программы РФ «Развитие образования» (двухлетний цикл реализации объектов) в 2024 году выделено 108</w:t>
      </w:r>
      <w:r w:rsidR="002D0BD1" w:rsidRPr="0041355A">
        <w:rPr>
          <w:sz w:val="28"/>
          <w:szCs w:val="28"/>
        </w:rPr>
        <w:t xml:space="preserve"> </w:t>
      </w:r>
      <w:r w:rsidRPr="0041355A">
        <w:rPr>
          <w:sz w:val="28"/>
          <w:szCs w:val="28"/>
        </w:rPr>
        <w:t>493,948 тыс. рублей для капитального ремонта нежилого здания МАОУ «СОШ № 6» и для капитального ремонта нежилого здания с встроенным залом, мастерскими для трудового обучения и крытого бассейна для обучения плаванию детей младшего возраста МАОУ «СОШ № 7».</w:t>
      </w:r>
    </w:p>
    <w:p w14:paraId="26CE4BDE" w14:textId="17E081AE" w:rsidR="00853693" w:rsidRPr="0041355A" w:rsidRDefault="00A92496" w:rsidP="00A92496">
      <w:pPr>
        <w:tabs>
          <w:tab w:val="left" w:pos="5760"/>
        </w:tabs>
        <w:ind w:firstLine="851"/>
        <w:jc w:val="both"/>
        <w:rPr>
          <w:sz w:val="28"/>
          <w:szCs w:val="28"/>
        </w:rPr>
      </w:pPr>
      <w:r w:rsidRPr="0041355A">
        <w:rPr>
          <w:sz w:val="28"/>
          <w:szCs w:val="28"/>
        </w:rPr>
        <w:t xml:space="preserve">С целью реализации регионального проекта «Успех каждого ребенка», входящего в перечень национального проекта «Образование», </w:t>
      </w:r>
      <w:r w:rsidR="002D0BD1" w:rsidRPr="0041355A">
        <w:rPr>
          <w:sz w:val="28"/>
          <w:szCs w:val="28"/>
        </w:rPr>
        <w:t>проведён</w:t>
      </w:r>
      <w:r w:rsidRPr="0041355A">
        <w:rPr>
          <w:sz w:val="28"/>
          <w:szCs w:val="28"/>
        </w:rPr>
        <w:t xml:space="preserve"> капитальн</w:t>
      </w:r>
      <w:r w:rsidR="002D0BD1" w:rsidRPr="0041355A">
        <w:rPr>
          <w:sz w:val="28"/>
          <w:szCs w:val="28"/>
        </w:rPr>
        <w:t>ый</w:t>
      </w:r>
      <w:r w:rsidRPr="0041355A">
        <w:rPr>
          <w:sz w:val="28"/>
          <w:szCs w:val="28"/>
        </w:rPr>
        <w:t xml:space="preserve"> ремонт и обновление материально-технической базы для занятий физической культурой и спортом спортивного зала в МАОУ «СОШ № 3»</w:t>
      </w:r>
      <w:r w:rsidR="002D0BD1" w:rsidRPr="0041355A">
        <w:rPr>
          <w:sz w:val="28"/>
          <w:szCs w:val="28"/>
        </w:rPr>
        <w:t xml:space="preserve"> на сумму 6 674,425 тыс. рублей</w:t>
      </w:r>
      <w:r w:rsidRPr="0041355A">
        <w:rPr>
          <w:sz w:val="28"/>
          <w:szCs w:val="28"/>
        </w:rPr>
        <w:t>.</w:t>
      </w:r>
    </w:p>
    <w:p w14:paraId="69A502FA" w14:textId="3DBA2BC0" w:rsidR="002D0BD1" w:rsidRPr="0041355A" w:rsidRDefault="002D0BD1" w:rsidP="002D0BD1">
      <w:pPr>
        <w:tabs>
          <w:tab w:val="left" w:pos="5760"/>
        </w:tabs>
        <w:ind w:firstLine="851"/>
        <w:jc w:val="both"/>
        <w:rPr>
          <w:sz w:val="28"/>
          <w:szCs w:val="28"/>
        </w:rPr>
      </w:pPr>
      <w:r w:rsidRPr="0041355A">
        <w:rPr>
          <w:sz w:val="28"/>
          <w:szCs w:val="28"/>
        </w:rPr>
        <w:t>На реализацию мероприятий по модернизации объектов муниципальной собственности для размещения дошкольных образовательных организаций в 2024 выделено на капитальный ремонт кровли и замену деревянных оконных блоков на ПВХ для МАДОУ «Детский сад № 14» - и для МАДОУ «Детский сад № 19» - 29 730,8 тыс. рублей.</w:t>
      </w:r>
    </w:p>
    <w:p w14:paraId="7A70264E" w14:textId="77777777" w:rsidR="002D0BD1" w:rsidRPr="0041355A" w:rsidRDefault="002D0BD1" w:rsidP="002D0BD1">
      <w:pPr>
        <w:tabs>
          <w:tab w:val="left" w:pos="5760"/>
        </w:tabs>
        <w:ind w:firstLine="851"/>
        <w:jc w:val="both"/>
        <w:rPr>
          <w:sz w:val="28"/>
          <w:szCs w:val="28"/>
        </w:rPr>
      </w:pPr>
      <w:r w:rsidRPr="0041355A">
        <w:rPr>
          <w:sz w:val="28"/>
          <w:szCs w:val="28"/>
        </w:rPr>
        <w:t>Для выполнения комплекса мероприятий по реализации средств в рамках взаимодействия Законодательного собрания Оренбургской области и органов местного самоуправления в 2024 году выделены средства в сумме 599,0 тыс. рублей на установку и ремонт оконных блоков, приобретение строительных материалов для МАДОУ «Детский сад № 20».</w:t>
      </w:r>
    </w:p>
    <w:p w14:paraId="3B7A7759" w14:textId="1C7591D2" w:rsidR="002D0BD1" w:rsidRPr="0041355A" w:rsidRDefault="002D0BD1" w:rsidP="002D0BD1">
      <w:pPr>
        <w:tabs>
          <w:tab w:val="left" w:pos="5760"/>
        </w:tabs>
        <w:ind w:firstLine="851"/>
        <w:jc w:val="both"/>
        <w:rPr>
          <w:sz w:val="28"/>
          <w:szCs w:val="28"/>
        </w:rPr>
      </w:pPr>
      <w:r w:rsidRPr="0041355A">
        <w:rPr>
          <w:sz w:val="28"/>
          <w:szCs w:val="28"/>
        </w:rPr>
        <w:t xml:space="preserve">В рамках муниципальной программы </w:t>
      </w:r>
      <w:r w:rsidR="004D3407">
        <w:rPr>
          <w:sz w:val="28"/>
          <w:szCs w:val="28"/>
        </w:rPr>
        <w:t>«</w:t>
      </w:r>
      <w:r w:rsidRPr="0041355A">
        <w:rPr>
          <w:sz w:val="28"/>
          <w:szCs w:val="28"/>
        </w:rPr>
        <w:t>Доступная среда Гайск</w:t>
      </w:r>
      <w:r w:rsidR="008454A0">
        <w:rPr>
          <w:sz w:val="28"/>
          <w:szCs w:val="28"/>
        </w:rPr>
        <w:t>ого</w:t>
      </w:r>
      <w:r w:rsidRPr="0041355A">
        <w:rPr>
          <w:sz w:val="28"/>
          <w:szCs w:val="28"/>
        </w:rPr>
        <w:t xml:space="preserve"> муниципальн</w:t>
      </w:r>
      <w:r w:rsidR="008454A0">
        <w:rPr>
          <w:sz w:val="28"/>
          <w:szCs w:val="28"/>
        </w:rPr>
        <w:t>ого</w:t>
      </w:r>
      <w:r w:rsidRPr="0041355A">
        <w:rPr>
          <w:sz w:val="28"/>
          <w:szCs w:val="28"/>
        </w:rPr>
        <w:t xml:space="preserve"> округ</w:t>
      </w:r>
      <w:r w:rsidR="008454A0">
        <w:rPr>
          <w:sz w:val="28"/>
          <w:szCs w:val="28"/>
        </w:rPr>
        <w:t>а</w:t>
      </w:r>
      <w:r w:rsidRPr="0041355A">
        <w:rPr>
          <w:sz w:val="28"/>
          <w:szCs w:val="28"/>
        </w:rPr>
        <w:t xml:space="preserve"> Оренбургской области</w:t>
      </w:r>
      <w:r w:rsidR="004D3407">
        <w:rPr>
          <w:sz w:val="28"/>
          <w:szCs w:val="28"/>
        </w:rPr>
        <w:t>»</w:t>
      </w:r>
      <w:r w:rsidRPr="0041355A">
        <w:rPr>
          <w:sz w:val="28"/>
          <w:szCs w:val="28"/>
        </w:rPr>
        <w:t xml:space="preserve"> проведены мероприятия по обеспечению беспрепятственного доступа инвалидов к муниципальному учреждению в сумме 2 612,1 тыс. рублей по объекту МАДОУ «Детский сад № 14».</w:t>
      </w:r>
    </w:p>
    <w:p w14:paraId="0B8A2EA8" w14:textId="2B9EFBFB" w:rsidR="00853693" w:rsidRPr="0041355A" w:rsidRDefault="002D0BD1" w:rsidP="002D0BD1">
      <w:pPr>
        <w:tabs>
          <w:tab w:val="left" w:pos="5760"/>
        </w:tabs>
        <w:ind w:firstLine="851"/>
        <w:jc w:val="both"/>
        <w:rPr>
          <w:sz w:val="28"/>
          <w:szCs w:val="28"/>
        </w:rPr>
      </w:pPr>
      <w:r w:rsidRPr="0041355A">
        <w:rPr>
          <w:sz w:val="28"/>
          <w:szCs w:val="28"/>
        </w:rPr>
        <w:t>На базе общеобразовательных организаций Гайского муниципального округа МАОУ «СОШ № 3», МБОУ «Ириклинская СОШ» в 2024 году созданы центры естественно-научной и технологической направленности «Точка роста», а также цифровая образовательная среда в МАОУ «Гимназия». На ремонт учебных кабинетов, брендирование и приобретение школьной мебели было выделено и израсходовано 6 276,1 тыс. рублей. Закупку и поставку оборудования, средств обучения и воспитания в рамках реализации регионального проекта «Современная школа» национального проекта «Образование» осуществляло Министерство образования Оренбургской области на сумму 7 524,9 тыс. рублей.</w:t>
      </w:r>
    </w:p>
    <w:p w14:paraId="7EE13083" w14:textId="7A1718D1" w:rsidR="00853693" w:rsidRPr="0041355A" w:rsidRDefault="002D0BD1" w:rsidP="002D0BD1">
      <w:pPr>
        <w:tabs>
          <w:tab w:val="left" w:pos="5760"/>
        </w:tabs>
        <w:ind w:firstLine="851"/>
        <w:jc w:val="both"/>
        <w:rPr>
          <w:sz w:val="28"/>
          <w:szCs w:val="28"/>
        </w:rPr>
      </w:pPr>
      <w:r w:rsidRPr="0041355A">
        <w:rPr>
          <w:sz w:val="28"/>
          <w:szCs w:val="28"/>
        </w:rPr>
        <w:t>В целях реализации в 2024 году мероприятий государственной программы «Профилактика терроризма и экстремизма на территории Оренбургской области» были выделены денежные средства в сумме 7</w:t>
      </w:r>
      <w:r w:rsidR="00850008" w:rsidRPr="0041355A">
        <w:rPr>
          <w:sz w:val="28"/>
          <w:szCs w:val="28"/>
        </w:rPr>
        <w:t xml:space="preserve"> </w:t>
      </w:r>
      <w:r w:rsidRPr="0041355A">
        <w:rPr>
          <w:sz w:val="28"/>
          <w:szCs w:val="28"/>
        </w:rPr>
        <w:t>553,</w:t>
      </w:r>
      <w:r w:rsidR="00850008" w:rsidRPr="0041355A">
        <w:rPr>
          <w:sz w:val="28"/>
          <w:szCs w:val="28"/>
        </w:rPr>
        <w:t>4</w:t>
      </w:r>
      <w:r w:rsidRPr="0041355A">
        <w:rPr>
          <w:sz w:val="28"/>
          <w:szCs w:val="28"/>
        </w:rPr>
        <w:t xml:space="preserve"> тыс. рублей на установку систем экстренного оповещения, связанных с </w:t>
      </w:r>
      <w:r w:rsidRPr="0041355A">
        <w:rPr>
          <w:sz w:val="28"/>
          <w:szCs w:val="28"/>
        </w:rPr>
        <w:lastRenderedPageBreak/>
        <w:t xml:space="preserve">обеспечением антитеррористической защищенности зданий и сооружений. Мероприятия выполнены в </w:t>
      </w:r>
      <w:r w:rsidR="00850008" w:rsidRPr="0041355A">
        <w:rPr>
          <w:sz w:val="28"/>
          <w:szCs w:val="28"/>
        </w:rPr>
        <w:t>22 муниципальных образовательных</w:t>
      </w:r>
      <w:r w:rsidRPr="0041355A">
        <w:rPr>
          <w:sz w:val="28"/>
          <w:szCs w:val="28"/>
        </w:rPr>
        <w:t xml:space="preserve"> учреждениях.</w:t>
      </w:r>
    </w:p>
    <w:p w14:paraId="45A1D0F7" w14:textId="67BC1803" w:rsidR="001F2761" w:rsidRPr="0041355A" w:rsidRDefault="001F2761" w:rsidP="001F2761">
      <w:pPr>
        <w:autoSpaceDE w:val="0"/>
        <w:autoSpaceDN w:val="0"/>
        <w:adjustRightInd w:val="0"/>
        <w:jc w:val="both"/>
        <w:rPr>
          <w:sz w:val="28"/>
          <w:szCs w:val="28"/>
        </w:rPr>
      </w:pPr>
      <w:r w:rsidRPr="0041355A">
        <w:rPr>
          <w:sz w:val="28"/>
          <w:szCs w:val="28"/>
        </w:rPr>
        <w:tab/>
        <w:t xml:space="preserve"> </w:t>
      </w:r>
      <w:r w:rsidR="00850008" w:rsidRPr="0041355A">
        <w:rPr>
          <w:sz w:val="28"/>
          <w:szCs w:val="28"/>
        </w:rPr>
        <w:t>За счет средств местного бюджета для реализации образовательного процесса, своевременного устранения предписаний надзорных органов, своевременной и качественной подготовки образовательных организаций Гайского муниципального округа к новому 2024-2025 учебному году на мероприятия антитеррористической безопасности, пожарной безопасности, на содержание и ремонт зданий и сооружений, обустройство прилегающих к ним территорий освоено 24 301,6 тыс. рублей.</w:t>
      </w:r>
    </w:p>
    <w:p w14:paraId="2C5A6413" w14:textId="550D0FFE" w:rsidR="00850008" w:rsidRPr="0041355A" w:rsidRDefault="00850008" w:rsidP="00850008">
      <w:pPr>
        <w:autoSpaceDE w:val="0"/>
        <w:autoSpaceDN w:val="0"/>
        <w:adjustRightInd w:val="0"/>
        <w:ind w:firstLine="708"/>
        <w:jc w:val="both"/>
        <w:rPr>
          <w:sz w:val="28"/>
          <w:szCs w:val="28"/>
        </w:rPr>
      </w:pPr>
      <w:r w:rsidRPr="0041355A">
        <w:rPr>
          <w:sz w:val="28"/>
          <w:szCs w:val="28"/>
        </w:rPr>
        <w:t>В рамках реализации федерального проекта «Патриотическое воспитание» национального проекта «Образование» Министерством образования Оренбургской области была поставлена в образовательные организации Гайского муниципального округа символика (уличные флагштоки, флаги, гербы) на сумму 489,46 тыс. рублей.</w:t>
      </w:r>
    </w:p>
    <w:p w14:paraId="3FE23BDC" w14:textId="5B9283FB" w:rsidR="005D1EB9" w:rsidRPr="0041355A" w:rsidRDefault="005D1EB9" w:rsidP="005D1EB9">
      <w:pPr>
        <w:ind w:right="97" w:firstLine="851"/>
        <w:jc w:val="both"/>
        <w:rPr>
          <w:sz w:val="28"/>
          <w:szCs w:val="28"/>
        </w:rPr>
      </w:pPr>
      <w:r w:rsidRPr="0041355A">
        <w:rPr>
          <w:sz w:val="28"/>
          <w:szCs w:val="28"/>
        </w:rPr>
        <w:t>В 2024 году молодежная политика на территории округа реализовалась в рамках регионального проекта «Социальная активность» национального проекта «Образование», муниципальной программы «Молодежь Гайского городского округа».</w:t>
      </w:r>
      <w:r w:rsidR="000B40A6" w:rsidRPr="0041355A">
        <w:rPr>
          <w:sz w:val="28"/>
          <w:szCs w:val="28"/>
        </w:rPr>
        <w:t xml:space="preserve"> </w:t>
      </w:r>
      <w:r w:rsidRPr="0041355A">
        <w:rPr>
          <w:sz w:val="28"/>
          <w:szCs w:val="28"/>
        </w:rPr>
        <w:t>Основны</w:t>
      </w:r>
      <w:r w:rsidR="000437A0" w:rsidRPr="0041355A">
        <w:rPr>
          <w:sz w:val="28"/>
          <w:szCs w:val="28"/>
        </w:rPr>
        <w:t>ми</w:t>
      </w:r>
      <w:r w:rsidRPr="0041355A">
        <w:rPr>
          <w:sz w:val="28"/>
          <w:szCs w:val="28"/>
        </w:rPr>
        <w:t xml:space="preserve"> мероприятия</w:t>
      </w:r>
      <w:r w:rsidR="000437A0" w:rsidRPr="0041355A">
        <w:rPr>
          <w:sz w:val="28"/>
          <w:szCs w:val="28"/>
        </w:rPr>
        <w:t>ми</w:t>
      </w:r>
      <w:r w:rsidRPr="0041355A">
        <w:rPr>
          <w:sz w:val="28"/>
          <w:szCs w:val="28"/>
        </w:rPr>
        <w:t>, выполненны</w:t>
      </w:r>
      <w:r w:rsidR="000437A0" w:rsidRPr="0041355A">
        <w:rPr>
          <w:sz w:val="28"/>
          <w:szCs w:val="28"/>
        </w:rPr>
        <w:t>ми</w:t>
      </w:r>
      <w:r w:rsidRPr="0041355A">
        <w:rPr>
          <w:sz w:val="28"/>
          <w:szCs w:val="28"/>
        </w:rPr>
        <w:t xml:space="preserve"> в 2024 году</w:t>
      </w:r>
      <w:r w:rsidR="000437A0" w:rsidRPr="0041355A">
        <w:rPr>
          <w:sz w:val="28"/>
          <w:szCs w:val="28"/>
        </w:rPr>
        <w:t xml:space="preserve"> в сумме 13 333,4 тыс. рублей являлись</w:t>
      </w:r>
      <w:r w:rsidRPr="0041355A">
        <w:rPr>
          <w:sz w:val="28"/>
          <w:szCs w:val="28"/>
        </w:rPr>
        <w:t>:</w:t>
      </w:r>
    </w:p>
    <w:p w14:paraId="651F499A" w14:textId="4C281BAC" w:rsidR="005D1EB9" w:rsidRPr="0041355A" w:rsidRDefault="005D1EB9" w:rsidP="005D1EB9">
      <w:pPr>
        <w:ind w:right="97" w:firstLine="851"/>
        <w:jc w:val="both"/>
        <w:rPr>
          <w:sz w:val="28"/>
          <w:szCs w:val="28"/>
        </w:rPr>
      </w:pPr>
      <w:r w:rsidRPr="0041355A">
        <w:rPr>
          <w:sz w:val="28"/>
          <w:szCs w:val="28"/>
        </w:rPr>
        <w:t>организация и проведение мероприятий в области молодежной политики</w:t>
      </w:r>
      <w:r w:rsidR="000437A0" w:rsidRPr="0041355A">
        <w:rPr>
          <w:sz w:val="28"/>
          <w:szCs w:val="28"/>
        </w:rPr>
        <w:t>;</w:t>
      </w:r>
      <w:r w:rsidRPr="0041355A">
        <w:rPr>
          <w:sz w:val="28"/>
          <w:szCs w:val="28"/>
        </w:rPr>
        <w:t xml:space="preserve"> </w:t>
      </w:r>
    </w:p>
    <w:p w14:paraId="7C577B3F" w14:textId="4213C064" w:rsidR="005D1EB9" w:rsidRPr="0041355A" w:rsidRDefault="005D1EB9" w:rsidP="005D1EB9">
      <w:pPr>
        <w:ind w:right="97" w:firstLine="851"/>
        <w:jc w:val="both"/>
        <w:rPr>
          <w:sz w:val="28"/>
          <w:szCs w:val="28"/>
        </w:rPr>
      </w:pPr>
      <w:r w:rsidRPr="0041355A">
        <w:rPr>
          <w:sz w:val="28"/>
          <w:szCs w:val="28"/>
        </w:rPr>
        <w:t>реализация мероприятий по вовлечению населения в добровольческую (волонтерскую) и творческую деятельность;</w:t>
      </w:r>
    </w:p>
    <w:p w14:paraId="43202C14" w14:textId="0AC896C5" w:rsidR="005D1EB9" w:rsidRPr="0041355A" w:rsidRDefault="005D1EB9" w:rsidP="005D1EB9">
      <w:pPr>
        <w:ind w:right="97" w:firstLine="851"/>
        <w:jc w:val="both"/>
        <w:rPr>
          <w:sz w:val="28"/>
          <w:szCs w:val="28"/>
        </w:rPr>
      </w:pPr>
      <w:r w:rsidRPr="0041355A">
        <w:rPr>
          <w:sz w:val="28"/>
          <w:szCs w:val="28"/>
        </w:rPr>
        <w:t>проведение мероприятий, направленных на профилактику наркомании;</w:t>
      </w:r>
    </w:p>
    <w:p w14:paraId="4447CF69" w14:textId="4C4CC042" w:rsidR="005D1EB9" w:rsidRPr="0041355A" w:rsidRDefault="005D1EB9" w:rsidP="005D1EB9">
      <w:pPr>
        <w:ind w:right="97" w:firstLine="851"/>
        <w:jc w:val="both"/>
        <w:rPr>
          <w:sz w:val="28"/>
          <w:szCs w:val="28"/>
        </w:rPr>
      </w:pPr>
      <w:r w:rsidRPr="0041355A">
        <w:rPr>
          <w:sz w:val="28"/>
          <w:szCs w:val="28"/>
        </w:rPr>
        <w:t>правовое просвещение молодых граждан;</w:t>
      </w:r>
    </w:p>
    <w:p w14:paraId="11ECC850" w14:textId="377882C3" w:rsidR="005D1EB9" w:rsidRPr="0041355A" w:rsidRDefault="005D1EB9" w:rsidP="005D1EB9">
      <w:pPr>
        <w:ind w:right="97" w:firstLine="851"/>
        <w:jc w:val="both"/>
        <w:rPr>
          <w:sz w:val="28"/>
          <w:szCs w:val="28"/>
        </w:rPr>
      </w:pPr>
      <w:r w:rsidRPr="0041355A">
        <w:rPr>
          <w:sz w:val="28"/>
          <w:szCs w:val="28"/>
        </w:rPr>
        <w:t>содействие проведению мероприятий по гармонизации межэтнических и межконфессиональных отношений.</w:t>
      </w:r>
    </w:p>
    <w:p w14:paraId="43CD5E62" w14:textId="77777777" w:rsidR="005D1EB9" w:rsidRPr="0041355A" w:rsidRDefault="005D1EB9" w:rsidP="005D1EB9">
      <w:pPr>
        <w:ind w:right="97" w:firstLine="851"/>
        <w:jc w:val="both"/>
        <w:rPr>
          <w:sz w:val="28"/>
          <w:szCs w:val="28"/>
        </w:rPr>
      </w:pPr>
      <w:r w:rsidRPr="0041355A">
        <w:rPr>
          <w:sz w:val="28"/>
          <w:szCs w:val="28"/>
        </w:rPr>
        <w:t>В рамках акции взаимопомощи «Мы вместе» была продолжена работа по поддержке участников СВО и членов их семей: функционировал пункт сбора гуманитарной помощи, молодежью и волонтерами округа проводилась работа по изготовлению окопных свечей, оберег для солдат, особое внимание уделялось написанию писем поддержки.</w:t>
      </w:r>
    </w:p>
    <w:p w14:paraId="38AAADB8" w14:textId="77777777" w:rsidR="005D1EB9" w:rsidRPr="0041355A" w:rsidRDefault="005D1EB9" w:rsidP="005D1EB9">
      <w:pPr>
        <w:ind w:right="97" w:firstLine="851"/>
        <w:jc w:val="both"/>
        <w:rPr>
          <w:sz w:val="28"/>
          <w:szCs w:val="28"/>
        </w:rPr>
      </w:pPr>
      <w:r w:rsidRPr="0041355A">
        <w:rPr>
          <w:sz w:val="28"/>
          <w:szCs w:val="28"/>
        </w:rPr>
        <w:t>7 апреля 2024 года начал работу муниципальный штаб #МЫВМЕСТЕ по оказанию помощи пострадавшим от весеннего паводка. Было задействовано 62 волонтера.</w:t>
      </w:r>
    </w:p>
    <w:p w14:paraId="095A361D" w14:textId="40C230B6" w:rsidR="005D1EB9" w:rsidRPr="0041355A" w:rsidRDefault="005D1EB9" w:rsidP="005D1EB9">
      <w:pPr>
        <w:ind w:right="97" w:firstLine="851"/>
        <w:jc w:val="both"/>
        <w:rPr>
          <w:sz w:val="28"/>
          <w:szCs w:val="28"/>
        </w:rPr>
      </w:pPr>
      <w:r w:rsidRPr="0041355A">
        <w:rPr>
          <w:sz w:val="28"/>
          <w:szCs w:val="28"/>
        </w:rPr>
        <w:t>В период с 15 марта по 30 апреля 2024 года был организован волонтерский штаб в поддержку Всероссийского онлайн голосования по отбору объектов благоустройства в рамках федерального проекта «Формирование комфортной городской среды» национального проекта «Жилье и городская среда». В состав штаба вошли 60 волонтеров</w:t>
      </w:r>
      <w:r w:rsidR="000B40A6" w:rsidRPr="0041355A">
        <w:rPr>
          <w:sz w:val="28"/>
          <w:szCs w:val="28"/>
        </w:rPr>
        <w:t>.</w:t>
      </w:r>
      <w:r w:rsidR="008663E3" w:rsidRPr="0041355A">
        <w:rPr>
          <w:sz w:val="28"/>
          <w:szCs w:val="28"/>
        </w:rPr>
        <w:t xml:space="preserve"> </w:t>
      </w:r>
      <w:r w:rsidRPr="0041355A">
        <w:rPr>
          <w:sz w:val="28"/>
          <w:szCs w:val="28"/>
        </w:rPr>
        <w:t>В 2024 году в базу Добро.ru было внесено 179 новых волонтеров. Показатель ежегодно растет, что говорит о возросшей популярности платформы и осознании значимости получения волонтерских часов среди молодежи.</w:t>
      </w:r>
    </w:p>
    <w:p w14:paraId="05E1B6BB" w14:textId="77777777" w:rsidR="005D1EB9" w:rsidRPr="0041355A" w:rsidRDefault="005D1EB9" w:rsidP="005D1EB9">
      <w:pPr>
        <w:ind w:right="97" w:firstLine="851"/>
        <w:jc w:val="both"/>
        <w:rPr>
          <w:sz w:val="28"/>
          <w:szCs w:val="28"/>
        </w:rPr>
      </w:pPr>
      <w:r w:rsidRPr="0041355A">
        <w:rPr>
          <w:sz w:val="28"/>
          <w:szCs w:val="28"/>
        </w:rPr>
        <w:lastRenderedPageBreak/>
        <w:t>В 2024 году Гайский муниципальный округ стал победителем областного конкурса «Лучшая организация по работе с молодыми кадрами» и отмечен дипломом за лучшую муниципальную практику реализации молодежных инициатив патриотической направленности.</w:t>
      </w:r>
    </w:p>
    <w:p w14:paraId="3F2BE772" w14:textId="77777777" w:rsidR="005D1EB9" w:rsidRPr="0041355A" w:rsidRDefault="005D1EB9" w:rsidP="005D1EB9">
      <w:pPr>
        <w:ind w:right="97" w:firstLine="851"/>
        <w:jc w:val="both"/>
        <w:rPr>
          <w:sz w:val="28"/>
          <w:szCs w:val="28"/>
        </w:rPr>
      </w:pPr>
      <w:r w:rsidRPr="0041355A">
        <w:rPr>
          <w:sz w:val="28"/>
          <w:szCs w:val="28"/>
        </w:rPr>
        <w:t>В рамках форума для молодых семей Оренбургской области, клуб молодых семей Гайского округа стал дипломантом 2 степени.</w:t>
      </w:r>
    </w:p>
    <w:p w14:paraId="125ACD25" w14:textId="77777777" w:rsidR="005D1EB9" w:rsidRPr="0041355A" w:rsidRDefault="005D1EB9" w:rsidP="005D1EB9">
      <w:pPr>
        <w:ind w:right="97" w:firstLine="851"/>
        <w:jc w:val="both"/>
        <w:rPr>
          <w:sz w:val="28"/>
          <w:szCs w:val="28"/>
        </w:rPr>
      </w:pPr>
      <w:r w:rsidRPr="0041355A">
        <w:rPr>
          <w:sz w:val="28"/>
          <w:szCs w:val="28"/>
        </w:rPr>
        <w:t>На коллегии Департамента молодежной политики наш округ удостоен почетного звания в номинации «С любовью к земле и людям». Гайский муниципальный округ – столица детского и молодежного движения Оренбуржья в 2025 году.</w:t>
      </w:r>
    </w:p>
    <w:p w14:paraId="407CB7EB" w14:textId="720A2538" w:rsidR="005D1EB9" w:rsidRPr="0041355A" w:rsidRDefault="005D1EB9" w:rsidP="005D1EB9">
      <w:pPr>
        <w:ind w:right="97" w:firstLine="851"/>
        <w:jc w:val="both"/>
        <w:rPr>
          <w:sz w:val="28"/>
          <w:szCs w:val="28"/>
        </w:rPr>
      </w:pPr>
      <w:r w:rsidRPr="0041355A">
        <w:rPr>
          <w:sz w:val="28"/>
          <w:szCs w:val="28"/>
        </w:rPr>
        <w:t>В рамках форума «Добровольцы Оренбуржья» лучшим городским ресурсным центром поддержки добровольчества стал Гайский</w:t>
      </w:r>
      <w:r w:rsidR="008663E3" w:rsidRPr="0041355A">
        <w:rPr>
          <w:sz w:val="28"/>
          <w:szCs w:val="28"/>
        </w:rPr>
        <w:t xml:space="preserve"> молодёжный центр</w:t>
      </w:r>
      <w:r w:rsidRPr="0041355A">
        <w:rPr>
          <w:sz w:val="28"/>
          <w:szCs w:val="28"/>
        </w:rPr>
        <w:t>.</w:t>
      </w:r>
    </w:p>
    <w:p w14:paraId="5ADE7362" w14:textId="31FC2768" w:rsidR="005D1EB9" w:rsidRPr="0041355A" w:rsidRDefault="005D1EB9" w:rsidP="005D1EB9">
      <w:pPr>
        <w:ind w:right="97" w:firstLine="851"/>
        <w:jc w:val="both"/>
        <w:rPr>
          <w:sz w:val="28"/>
          <w:szCs w:val="28"/>
        </w:rPr>
      </w:pPr>
      <w:r w:rsidRPr="0041355A">
        <w:rPr>
          <w:sz w:val="28"/>
          <w:szCs w:val="28"/>
        </w:rPr>
        <w:t xml:space="preserve">Трое </w:t>
      </w:r>
      <w:proofErr w:type="spellStart"/>
      <w:r w:rsidRPr="0041355A">
        <w:rPr>
          <w:sz w:val="28"/>
          <w:szCs w:val="28"/>
        </w:rPr>
        <w:t>гайчан</w:t>
      </w:r>
      <w:proofErr w:type="spellEnd"/>
      <w:r w:rsidRPr="0041355A">
        <w:rPr>
          <w:sz w:val="28"/>
          <w:szCs w:val="28"/>
        </w:rPr>
        <w:t xml:space="preserve"> вошли в золотую сотню молодежи, победив в конкурсе «Золотая молодежь Оренбуржья»</w:t>
      </w:r>
      <w:r w:rsidR="00535AAD" w:rsidRPr="0041355A">
        <w:rPr>
          <w:sz w:val="28"/>
          <w:szCs w:val="28"/>
        </w:rPr>
        <w:t>,</w:t>
      </w:r>
      <w:r w:rsidR="000B40A6" w:rsidRPr="0041355A">
        <w:rPr>
          <w:sz w:val="28"/>
          <w:szCs w:val="28"/>
        </w:rPr>
        <w:t xml:space="preserve"> </w:t>
      </w:r>
      <w:r w:rsidRPr="0041355A">
        <w:rPr>
          <w:sz w:val="28"/>
          <w:szCs w:val="28"/>
        </w:rPr>
        <w:t>получили награды областного конкурса «Доброволец Оренбуржья».</w:t>
      </w:r>
    </w:p>
    <w:p w14:paraId="3972886D" w14:textId="092C292F" w:rsidR="005D1EB9" w:rsidRPr="0041355A" w:rsidRDefault="005D1EB9" w:rsidP="005D1EB9">
      <w:pPr>
        <w:ind w:right="97" w:firstLine="851"/>
        <w:jc w:val="both"/>
        <w:rPr>
          <w:sz w:val="28"/>
          <w:szCs w:val="28"/>
        </w:rPr>
      </w:pPr>
      <w:r w:rsidRPr="0041355A">
        <w:rPr>
          <w:sz w:val="28"/>
          <w:szCs w:val="28"/>
        </w:rPr>
        <w:t>В 2024 году на участие в конкурсном отборе инициативного проекта «Молодежный бюджет» победителем признан проект «Фестивальный городок», сумма гранта составила 500 000 рублей.</w:t>
      </w:r>
    </w:p>
    <w:p w14:paraId="79E88AFF" w14:textId="352FC450" w:rsidR="005D1EB9" w:rsidRPr="0041355A" w:rsidRDefault="005D1EB9" w:rsidP="005D1EB9">
      <w:pPr>
        <w:ind w:right="97" w:firstLine="851"/>
        <w:jc w:val="both"/>
        <w:rPr>
          <w:sz w:val="28"/>
          <w:szCs w:val="28"/>
        </w:rPr>
      </w:pPr>
      <w:r w:rsidRPr="0041355A">
        <w:rPr>
          <w:sz w:val="28"/>
          <w:szCs w:val="28"/>
        </w:rPr>
        <w:t xml:space="preserve">Ежегодно </w:t>
      </w:r>
      <w:proofErr w:type="spellStart"/>
      <w:r w:rsidRPr="0041355A">
        <w:rPr>
          <w:sz w:val="28"/>
          <w:szCs w:val="28"/>
        </w:rPr>
        <w:t>гайчане</w:t>
      </w:r>
      <w:proofErr w:type="spellEnd"/>
      <w:r w:rsidRPr="0041355A">
        <w:rPr>
          <w:sz w:val="28"/>
          <w:szCs w:val="28"/>
        </w:rPr>
        <w:t xml:space="preserve"> принимают активное участие во Всероссийских грантовых конкурсах, проводимых Федеральным агентством по делам молодежи. В 2024 году </w:t>
      </w:r>
      <w:r w:rsidR="008663E3" w:rsidRPr="0041355A">
        <w:rPr>
          <w:sz w:val="28"/>
          <w:szCs w:val="28"/>
        </w:rPr>
        <w:t>житель города Гая</w:t>
      </w:r>
      <w:r w:rsidRPr="0041355A">
        <w:rPr>
          <w:sz w:val="28"/>
          <w:szCs w:val="28"/>
        </w:rPr>
        <w:t xml:space="preserve"> признан победителем Всероссийского конкурса молодежных проектов среди физических лиц в номинации «#Ты не один». Его проект «Праздничное окружное событие «Фестивальный городок тысячного города России» получил грантовую поддержку в размере 698</w:t>
      </w:r>
      <w:r w:rsidR="000B40A6" w:rsidRPr="0041355A">
        <w:rPr>
          <w:sz w:val="28"/>
          <w:szCs w:val="28"/>
        </w:rPr>
        <w:t xml:space="preserve"> </w:t>
      </w:r>
      <w:r w:rsidRPr="0041355A">
        <w:rPr>
          <w:sz w:val="28"/>
          <w:szCs w:val="28"/>
        </w:rPr>
        <w:t xml:space="preserve">240 рублей. </w:t>
      </w:r>
    </w:p>
    <w:p w14:paraId="702879F5" w14:textId="6B39319C" w:rsidR="005D1EB9" w:rsidRPr="0041355A" w:rsidRDefault="005D1EB9" w:rsidP="005D1EB9">
      <w:pPr>
        <w:ind w:right="97" w:firstLine="851"/>
        <w:jc w:val="both"/>
        <w:rPr>
          <w:sz w:val="28"/>
          <w:szCs w:val="28"/>
        </w:rPr>
      </w:pPr>
      <w:r w:rsidRPr="0041355A">
        <w:rPr>
          <w:sz w:val="28"/>
          <w:szCs w:val="28"/>
        </w:rPr>
        <w:t>По состоянию на 31.12.2024 года на учете в рамках комплекса процессных мероприятий «Обеспечение жильем молодых семей в Оренбургской области» государственной программы «Социальная поддержка граждан в Оренбургской области» состоит 177 молодых семей.</w:t>
      </w:r>
      <w:r w:rsidR="008663E3" w:rsidRPr="0041355A">
        <w:rPr>
          <w:sz w:val="28"/>
          <w:szCs w:val="28"/>
        </w:rPr>
        <w:t xml:space="preserve"> </w:t>
      </w:r>
      <w:r w:rsidRPr="0041355A">
        <w:rPr>
          <w:sz w:val="28"/>
          <w:szCs w:val="28"/>
        </w:rPr>
        <w:t>В 2024 году социальную выплату на улучшение жилищных условий получили 37 молодых семей. Общая сумма выплат составила 31</w:t>
      </w:r>
      <w:r w:rsidR="000B40A6" w:rsidRPr="0041355A">
        <w:rPr>
          <w:sz w:val="28"/>
          <w:szCs w:val="28"/>
        </w:rPr>
        <w:t> </w:t>
      </w:r>
      <w:r w:rsidRPr="0041355A">
        <w:rPr>
          <w:sz w:val="28"/>
          <w:szCs w:val="28"/>
        </w:rPr>
        <w:t>28</w:t>
      </w:r>
      <w:r w:rsidR="000B40A6" w:rsidRPr="0041355A">
        <w:rPr>
          <w:sz w:val="28"/>
          <w:szCs w:val="28"/>
        </w:rPr>
        <w:t>5,0 тыс.</w:t>
      </w:r>
      <w:r w:rsidRPr="0041355A">
        <w:rPr>
          <w:sz w:val="28"/>
          <w:szCs w:val="28"/>
        </w:rPr>
        <w:t xml:space="preserve"> рублей</w:t>
      </w:r>
      <w:r w:rsidR="000B40A6" w:rsidRPr="0041355A">
        <w:rPr>
          <w:sz w:val="28"/>
          <w:szCs w:val="28"/>
        </w:rPr>
        <w:t>.</w:t>
      </w:r>
    </w:p>
    <w:p w14:paraId="3A5571FF" w14:textId="125DA6A4" w:rsidR="001C20B6" w:rsidRPr="0041355A" w:rsidRDefault="001C20B6" w:rsidP="001C20B6">
      <w:pPr>
        <w:ind w:right="97" w:firstLine="851"/>
        <w:jc w:val="both"/>
        <w:rPr>
          <w:sz w:val="28"/>
          <w:szCs w:val="28"/>
        </w:rPr>
      </w:pPr>
      <w:r w:rsidRPr="0041355A">
        <w:rPr>
          <w:sz w:val="28"/>
          <w:szCs w:val="28"/>
        </w:rPr>
        <w:t>За период 2024 года по учреждениям культуры проведено более 15 тысяч культурно – массовых мероприятий, где количество посетителей составило 190 тыс.</w:t>
      </w:r>
      <w:r w:rsidR="000437A0" w:rsidRPr="0041355A">
        <w:rPr>
          <w:sz w:val="28"/>
          <w:szCs w:val="28"/>
        </w:rPr>
        <w:t xml:space="preserve"> </w:t>
      </w:r>
      <w:r w:rsidRPr="0041355A">
        <w:rPr>
          <w:sz w:val="28"/>
          <w:szCs w:val="28"/>
        </w:rPr>
        <w:t>человек</w:t>
      </w:r>
      <w:r w:rsidR="000437A0" w:rsidRPr="0041355A">
        <w:rPr>
          <w:sz w:val="28"/>
          <w:szCs w:val="28"/>
        </w:rPr>
        <w:t>, всего освоено 180 848,0 тыс. рублей.</w:t>
      </w:r>
    </w:p>
    <w:p w14:paraId="7B030D10" w14:textId="02051480" w:rsidR="001C20B6" w:rsidRPr="0041355A" w:rsidRDefault="008520B4" w:rsidP="001C20B6">
      <w:pPr>
        <w:ind w:right="97" w:firstLine="851"/>
        <w:jc w:val="both"/>
        <w:rPr>
          <w:sz w:val="28"/>
          <w:szCs w:val="28"/>
        </w:rPr>
      </w:pPr>
      <w:r w:rsidRPr="0041355A">
        <w:rPr>
          <w:sz w:val="28"/>
          <w:szCs w:val="28"/>
        </w:rPr>
        <w:t>М</w:t>
      </w:r>
      <w:r w:rsidR="001C20B6" w:rsidRPr="0041355A">
        <w:rPr>
          <w:sz w:val="28"/>
          <w:szCs w:val="28"/>
        </w:rPr>
        <w:t xml:space="preserve">ероприятия, </w:t>
      </w:r>
      <w:r w:rsidRPr="0041355A">
        <w:rPr>
          <w:sz w:val="28"/>
          <w:szCs w:val="28"/>
        </w:rPr>
        <w:t xml:space="preserve">проведённые </w:t>
      </w:r>
      <w:r w:rsidR="001C20B6" w:rsidRPr="0041355A">
        <w:rPr>
          <w:sz w:val="28"/>
          <w:szCs w:val="28"/>
        </w:rPr>
        <w:t>подведомственным</w:t>
      </w:r>
      <w:r w:rsidRPr="0041355A">
        <w:rPr>
          <w:sz w:val="28"/>
          <w:szCs w:val="28"/>
        </w:rPr>
        <w:t>и учреждениями</w:t>
      </w:r>
      <w:r w:rsidR="001C20B6" w:rsidRPr="0041355A">
        <w:rPr>
          <w:sz w:val="28"/>
          <w:szCs w:val="28"/>
        </w:rPr>
        <w:t xml:space="preserve"> Управлени</w:t>
      </w:r>
      <w:r w:rsidRPr="0041355A">
        <w:rPr>
          <w:sz w:val="28"/>
          <w:szCs w:val="28"/>
        </w:rPr>
        <w:t>я</w:t>
      </w:r>
      <w:r w:rsidR="001C20B6" w:rsidRPr="0041355A">
        <w:rPr>
          <w:sz w:val="28"/>
          <w:szCs w:val="28"/>
        </w:rPr>
        <w:t xml:space="preserve"> культуры и архивного дела</w:t>
      </w:r>
      <w:r w:rsidR="000437A0" w:rsidRPr="0041355A">
        <w:rPr>
          <w:sz w:val="28"/>
          <w:szCs w:val="28"/>
        </w:rPr>
        <w:t xml:space="preserve"> </w:t>
      </w:r>
      <w:r w:rsidR="007700AE" w:rsidRPr="0041355A">
        <w:rPr>
          <w:sz w:val="28"/>
          <w:szCs w:val="28"/>
        </w:rPr>
        <w:t>в 2024 году,</w:t>
      </w:r>
      <w:r w:rsidRPr="0041355A">
        <w:rPr>
          <w:sz w:val="28"/>
          <w:szCs w:val="28"/>
        </w:rPr>
        <w:t xml:space="preserve"> </w:t>
      </w:r>
      <w:r w:rsidR="000437A0" w:rsidRPr="0041355A">
        <w:rPr>
          <w:sz w:val="28"/>
          <w:szCs w:val="28"/>
        </w:rPr>
        <w:t>являлись</w:t>
      </w:r>
      <w:r w:rsidR="001C20B6" w:rsidRPr="0041355A">
        <w:rPr>
          <w:sz w:val="28"/>
          <w:szCs w:val="28"/>
        </w:rPr>
        <w:t>:</w:t>
      </w:r>
    </w:p>
    <w:p w14:paraId="41D32DAF" w14:textId="3B29DE77" w:rsidR="001C20B6" w:rsidRPr="0041355A" w:rsidRDefault="001C20B6" w:rsidP="001C20B6">
      <w:pPr>
        <w:ind w:right="97" w:firstLine="851"/>
        <w:jc w:val="both"/>
        <w:rPr>
          <w:sz w:val="28"/>
          <w:szCs w:val="28"/>
        </w:rPr>
      </w:pPr>
      <w:r w:rsidRPr="0041355A">
        <w:rPr>
          <w:sz w:val="28"/>
          <w:szCs w:val="28"/>
        </w:rPr>
        <w:t>участие в конкурсе на предоставление государственной поддержки лучшим муниципальным учреждениям культуры, находящимся на территориях сельских поселений</w:t>
      </w:r>
      <w:r w:rsidR="008520B4" w:rsidRPr="0041355A">
        <w:rPr>
          <w:sz w:val="28"/>
          <w:szCs w:val="28"/>
        </w:rPr>
        <w:t>;</w:t>
      </w:r>
    </w:p>
    <w:p w14:paraId="6DA9A161" w14:textId="3B0BCF48" w:rsidR="001C20B6" w:rsidRPr="0041355A" w:rsidRDefault="001C20B6" w:rsidP="001C20B6">
      <w:pPr>
        <w:ind w:right="97" w:firstLine="851"/>
        <w:jc w:val="both"/>
        <w:rPr>
          <w:sz w:val="28"/>
          <w:szCs w:val="28"/>
        </w:rPr>
      </w:pPr>
      <w:r w:rsidRPr="0041355A">
        <w:rPr>
          <w:sz w:val="28"/>
          <w:szCs w:val="28"/>
        </w:rPr>
        <w:t>библиотечная система приняла участие в инициативном бюджетировании</w:t>
      </w:r>
      <w:r w:rsidR="008520B4" w:rsidRPr="0041355A">
        <w:rPr>
          <w:sz w:val="28"/>
          <w:szCs w:val="28"/>
        </w:rPr>
        <w:t>, п</w:t>
      </w:r>
      <w:r w:rsidRPr="0041355A">
        <w:rPr>
          <w:sz w:val="28"/>
          <w:szCs w:val="28"/>
        </w:rPr>
        <w:t>роведены капитальные ремонты</w:t>
      </w:r>
      <w:r w:rsidR="008520B4" w:rsidRPr="0041355A">
        <w:rPr>
          <w:sz w:val="28"/>
          <w:szCs w:val="28"/>
        </w:rPr>
        <w:t xml:space="preserve"> в</w:t>
      </w:r>
      <w:r w:rsidRPr="0041355A">
        <w:rPr>
          <w:sz w:val="28"/>
          <w:szCs w:val="28"/>
        </w:rPr>
        <w:t xml:space="preserve"> </w:t>
      </w:r>
      <w:r w:rsidR="000643DE">
        <w:rPr>
          <w:sz w:val="28"/>
          <w:szCs w:val="28"/>
        </w:rPr>
        <w:t xml:space="preserve">зданиях библиотек в </w:t>
      </w:r>
      <w:r w:rsidRPr="0041355A">
        <w:rPr>
          <w:sz w:val="28"/>
          <w:szCs w:val="28"/>
        </w:rPr>
        <w:t>с.</w:t>
      </w:r>
      <w:r w:rsidR="00E30A1D" w:rsidRPr="0041355A">
        <w:rPr>
          <w:sz w:val="28"/>
          <w:szCs w:val="28"/>
        </w:rPr>
        <w:t xml:space="preserve"> </w:t>
      </w:r>
      <w:r w:rsidRPr="0041355A">
        <w:rPr>
          <w:sz w:val="28"/>
          <w:szCs w:val="28"/>
        </w:rPr>
        <w:t>Банное, с.</w:t>
      </w:r>
      <w:r w:rsidR="00E30A1D" w:rsidRPr="0041355A">
        <w:rPr>
          <w:sz w:val="28"/>
          <w:szCs w:val="28"/>
        </w:rPr>
        <w:t xml:space="preserve"> </w:t>
      </w:r>
      <w:r w:rsidRPr="0041355A">
        <w:rPr>
          <w:sz w:val="28"/>
          <w:szCs w:val="28"/>
        </w:rPr>
        <w:t>Вишневое, п.</w:t>
      </w:r>
      <w:r w:rsidR="00E30A1D" w:rsidRPr="0041355A">
        <w:rPr>
          <w:sz w:val="28"/>
          <w:szCs w:val="28"/>
        </w:rPr>
        <w:t xml:space="preserve"> </w:t>
      </w:r>
      <w:proofErr w:type="spellStart"/>
      <w:r w:rsidRPr="0041355A">
        <w:rPr>
          <w:sz w:val="28"/>
          <w:szCs w:val="28"/>
        </w:rPr>
        <w:t>Нарбулатово</w:t>
      </w:r>
      <w:proofErr w:type="spellEnd"/>
      <w:r w:rsidR="00E30A1D" w:rsidRPr="0041355A">
        <w:rPr>
          <w:sz w:val="28"/>
          <w:szCs w:val="28"/>
        </w:rPr>
        <w:t>,</w:t>
      </w:r>
      <w:r w:rsidRPr="0041355A">
        <w:rPr>
          <w:sz w:val="28"/>
          <w:szCs w:val="28"/>
        </w:rPr>
        <w:t xml:space="preserve"> с.</w:t>
      </w:r>
      <w:r w:rsidR="00E30A1D" w:rsidRPr="0041355A">
        <w:rPr>
          <w:sz w:val="28"/>
          <w:szCs w:val="28"/>
        </w:rPr>
        <w:t xml:space="preserve"> </w:t>
      </w:r>
      <w:r w:rsidRPr="0041355A">
        <w:rPr>
          <w:sz w:val="28"/>
          <w:szCs w:val="28"/>
        </w:rPr>
        <w:t>Казачья Губерля</w:t>
      </w:r>
      <w:r w:rsidR="00E30A1D" w:rsidRPr="0041355A">
        <w:rPr>
          <w:sz w:val="28"/>
          <w:szCs w:val="28"/>
        </w:rPr>
        <w:t>,</w:t>
      </w:r>
      <w:r w:rsidRPr="0041355A">
        <w:rPr>
          <w:sz w:val="28"/>
          <w:szCs w:val="28"/>
        </w:rPr>
        <w:t xml:space="preserve"> п. </w:t>
      </w:r>
      <w:proofErr w:type="spellStart"/>
      <w:r w:rsidRPr="0041355A">
        <w:rPr>
          <w:sz w:val="28"/>
          <w:szCs w:val="28"/>
        </w:rPr>
        <w:t>Лылово</w:t>
      </w:r>
      <w:proofErr w:type="spellEnd"/>
      <w:r w:rsidR="008520B4" w:rsidRPr="0041355A">
        <w:rPr>
          <w:sz w:val="28"/>
          <w:szCs w:val="28"/>
        </w:rPr>
        <w:t>;</w:t>
      </w:r>
    </w:p>
    <w:p w14:paraId="32ACBE1E" w14:textId="77777777" w:rsidR="008520B4" w:rsidRPr="0041355A" w:rsidRDefault="008520B4" w:rsidP="008520B4">
      <w:pPr>
        <w:ind w:right="97" w:firstLine="851"/>
        <w:jc w:val="both"/>
        <w:rPr>
          <w:sz w:val="28"/>
          <w:szCs w:val="28"/>
        </w:rPr>
      </w:pPr>
      <w:r w:rsidRPr="0041355A">
        <w:rPr>
          <w:sz w:val="28"/>
          <w:szCs w:val="28"/>
        </w:rPr>
        <w:lastRenderedPageBreak/>
        <w:t>в</w:t>
      </w:r>
      <w:r w:rsidR="001C20B6" w:rsidRPr="0041355A">
        <w:rPr>
          <w:sz w:val="28"/>
          <w:szCs w:val="28"/>
        </w:rPr>
        <w:t>ыполнены работы по обеспечению беспрепятственного доступа инвалидов</w:t>
      </w:r>
      <w:r w:rsidRPr="0041355A">
        <w:rPr>
          <w:sz w:val="28"/>
          <w:szCs w:val="28"/>
        </w:rPr>
        <w:t xml:space="preserve">, приобретены таблички Брайля, план эвакуации 18 таб., </w:t>
      </w:r>
      <w:proofErr w:type="spellStart"/>
      <w:r w:rsidRPr="0041355A">
        <w:rPr>
          <w:sz w:val="28"/>
          <w:szCs w:val="28"/>
        </w:rPr>
        <w:t>ступенькоступ</w:t>
      </w:r>
      <w:proofErr w:type="spellEnd"/>
      <w:r w:rsidRPr="0041355A">
        <w:rPr>
          <w:sz w:val="28"/>
          <w:szCs w:val="28"/>
        </w:rPr>
        <w:t xml:space="preserve"> для удобства перемещения инвалидов;</w:t>
      </w:r>
    </w:p>
    <w:p w14:paraId="3FEFA9CC" w14:textId="7CC67412" w:rsidR="001C20B6" w:rsidRPr="0041355A" w:rsidRDefault="008520B4" w:rsidP="008520B4">
      <w:pPr>
        <w:ind w:right="97" w:firstLine="851"/>
        <w:jc w:val="both"/>
        <w:rPr>
          <w:sz w:val="28"/>
          <w:szCs w:val="28"/>
        </w:rPr>
      </w:pPr>
      <w:r w:rsidRPr="0041355A">
        <w:rPr>
          <w:sz w:val="28"/>
          <w:szCs w:val="28"/>
        </w:rPr>
        <w:t>проведены р</w:t>
      </w:r>
      <w:r w:rsidR="001C20B6" w:rsidRPr="0041355A">
        <w:rPr>
          <w:sz w:val="28"/>
          <w:szCs w:val="28"/>
        </w:rPr>
        <w:t xml:space="preserve">аботы по текущему ремонту </w:t>
      </w:r>
      <w:r w:rsidRPr="0041355A">
        <w:rPr>
          <w:sz w:val="28"/>
          <w:szCs w:val="28"/>
        </w:rPr>
        <w:t xml:space="preserve">зданий и сооружений, </w:t>
      </w:r>
      <w:r w:rsidR="00535AAD" w:rsidRPr="0041355A">
        <w:rPr>
          <w:sz w:val="28"/>
          <w:szCs w:val="28"/>
        </w:rPr>
        <w:t>приобретены музыкальные инструменты, оборудование и расходники к ним, бытовая и оргтехника, библиотечная мебель;</w:t>
      </w:r>
    </w:p>
    <w:p w14:paraId="3FD9233F" w14:textId="6D0E33ED" w:rsidR="001C20B6" w:rsidRPr="0041355A" w:rsidRDefault="00535AAD" w:rsidP="00535AAD">
      <w:pPr>
        <w:ind w:right="97" w:firstLine="851"/>
        <w:jc w:val="both"/>
        <w:rPr>
          <w:sz w:val="28"/>
          <w:szCs w:val="28"/>
        </w:rPr>
      </w:pPr>
      <w:r w:rsidRPr="0041355A">
        <w:rPr>
          <w:sz w:val="28"/>
          <w:szCs w:val="28"/>
        </w:rPr>
        <w:t>в</w:t>
      </w:r>
      <w:r w:rsidR="001C20B6" w:rsidRPr="0041355A">
        <w:rPr>
          <w:sz w:val="28"/>
          <w:szCs w:val="28"/>
        </w:rPr>
        <w:t xml:space="preserve"> рамках инициативного бюджетирования проведены капитальные ремонты в 10 клубах и центрах досуга по сельским территориям Гайского муниципального округа</w:t>
      </w:r>
      <w:r w:rsidRPr="0041355A">
        <w:rPr>
          <w:sz w:val="28"/>
          <w:szCs w:val="28"/>
        </w:rPr>
        <w:t>.</w:t>
      </w:r>
    </w:p>
    <w:p w14:paraId="1800ED65" w14:textId="77777777" w:rsidR="00204155" w:rsidRPr="0041355A" w:rsidRDefault="00204155" w:rsidP="00535AAD">
      <w:pPr>
        <w:ind w:right="97" w:firstLine="851"/>
        <w:jc w:val="both"/>
        <w:rPr>
          <w:sz w:val="28"/>
          <w:szCs w:val="28"/>
        </w:rPr>
      </w:pPr>
      <w:r w:rsidRPr="0041355A">
        <w:rPr>
          <w:sz w:val="28"/>
          <w:szCs w:val="28"/>
        </w:rPr>
        <w:t>За счет организации и проведения физкультурно-оздоровительных, спортивно-массовых и иных досуговых мероприятий среди различных категорий населения произошёл п</w:t>
      </w:r>
      <w:r w:rsidR="00535AAD" w:rsidRPr="0041355A">
        <w:rPr>
          <w:sz w:val="28"/>
          <w:szCs w:val="28"/>
        </w:rPr>
        <w:t>рирост численности населения, систематически занимающихся физической культурой и спортом.</w:t>
      </w:r>
      <w:r w:rsidRPr="0041355A">
        <w:rPr>
          <w:sz w:val="28"/>
          <w:szCs w:val="28"/>
        </w:rPr>
        <w:t xml:space="preserve"> </w:t>
      </w:r>
    </w:p>
    <w:p w14:paraId="048C3E7B" w14:textId="4F1BD6EB" w:rsidR="00535AAD" w:rsidRPr="0041355A" w:rsidRDefault="00204155" w:rsidP="00535AAD">
      <w:pPr>
        <w:ind w:right="97" w:firstLine="851"/>
        <w:jc w:val="both"/>
        <w:rPr>
          <w:sz w:val="28"/>
          <w:szCs w:val="28"/>
        </w:rPr>
      </w:pPr>
      <w:r w:rsidRPr="0041355A">
        <w:rPr>
          <w:sz w:val="28"/>
          <w:szCs w:val="28"/>
        </w:rPr>
        <w:t xml:space="preserve">Всего в 2024 году на мероприятия по физической культуре и спорту освоено средств в сумме 84 583,5 тыс. рублей. </w:t>
      </w:r>
      <w:r w:rsidR="00535AAD" w:rsidRPr="0041355A">
        <w:rPr>
          <w:sz w:val="28"/>
          <w:szCs w:val="28"/>
        </w:rPr>
        <w:t>Работа с населением округа проводи</w:t>
      </w:r>
      <w:r w:rsidR="004777CE">
        <w:rPr>
          <w:sz w:val="28"/>
          <w:szCs w:val="28"/>
        </w:rPr>
        <w:t>лась</w:t>
      </w:r>
      <w:r w:rsidR="00535AAD" w:rsidRPr="0041355A">
        <w:rPr>
          <w:sz w:val="28"/>
          <w:szCs w:val="28"/>
        </w:rPr>
        <w:t xml:space="preserve"> по нескольким направлениям:</w:t>
      </w:r>
    </w:p>
    <w:p w14:paraId="1345A457" w14:textId="3845FFAE" w:rsidR="00535AAD" w:rsidRPr="0041355A" w:rsidRDefault="00535AAD" w:rsidP="00535AAD">
      <w:pPr>
        <w:ind w:right="97" w:firstLine="851"/>
        <w:jc w:val="both"/>
        <w:rPr>
          <w:sz w:val="28"/>
          <w:szCs w:val="28"/>
        </w:rPr>
      </w:pPr>
      <w:r w:rsidRPr="0041355A">
        <w:rPr>
          <w:sz w:val="28"/>
          <w:szCs w:val="28"/>
        </w:rPr>
        <w:t>работа в секциях на постоянной основе по 10 видам спорта;</w:t>
      </w:r>
    </w:p>
    <w:p w14:paraId="71BE6529" w14:textId="5A1DD0F9" w:rsidR="00535AAD" w:rsidRPr="0041355A" w:rsidRDefault="00535AAD" w:rsidP="00535AAD">
      <w:pPr>
        <w:ind w:right="97" w:firstLine="851"/>
        <w:jc w:val="both"/>
        <w:rPr>
          <w:sz w:val="28"/>
          <w:szCs w:val="28"/>
        </w:rPr>
      </w:pPr>
      <w:r w:rsidRPr="0041355A">
        <w:rPr>
          <w:sz w:val="28"/>
          <w:szCs w:val="28"/>
        </w:rPr>
        <w:t>работа с населением округа возрастной категории 55 лет и старше в «Группе здоровья»;</w:t>
      </w:r>
    </w:p>
    <w:p w14:paraId="303BC1A5" w14:textId="5C19A1A7" w:rsidR="00535AAD" w:rsidRPr="0041355A" w:rsidRDefault="00535AAD" w:rsidP="00535AAD">
      <w:pPr>
        <w:ind w:right="97" w:firstLine="851"/>
        <w:jc w:val="both"/>
        <w:rPr>
          <w:sz w:val="28"/>
          <w:szCs w:val="28"/>
        </w:rPr>
      </w:pPr>
      <w:r w:rsidRPr="0041355A">
        <w:rPr>
          <w:sz w:val="28"/>
          <w:szCs w:val="28"/>
        </w:rPr>
        <w:t>работа со студентами колледжей округа;</w:t>
      </w:r>
    </w:p>
    <w:p w14:paraId="7F809235" w14:textId="7B1A9A72" w:rsidR="00535AAD" w:rsidRPr="0041355A" w:rsidRDefault="00535AAD" w:rsidP="00535AAD">
      <w:pPr>
        <w:ind w:right="97" w:firstLine="851"/>
        <w:jc w:val="both"/>
        <w:rPr>
          <w:sz w:val="28"/>
          <w:szCs w:val="28"/>
        </w:rPr>
      </w:pPr>
      <w:r w:rsidRPr="0041355A">
        <w:rPr>
          <w:sz w:val="28"/>
          <w:szCs w:val="28"/>
        </w:rPr>
        <w:t>работа с детьми</w:t>
      </w:r>
      <w:r w:rsidR="00D44CB5">
        <w:rPr>
          <w:sz w:val="28"/>
          <w:szCs w:val="28"/>
        </w:rPr>
        <w:t>,</w:t>
      </w:r>
      <w:r w:rsidRPr="0041355A">
        <w:rPr>
          <w:sz w:val="28"/>
          <w:szCs w:val="28"/>
        </w:rPr>
        <w:t xml:space="preserve"> состоящими на учете в КДН (организация мероприятий для детей, вовлечение в работу);</w:t>
      </w:r>
    </w:p>
    <w:p w14:paraId="0275EF19" w14:textId="0785B370" w:rsidR="00535AAD" w:rsidRPr="0041355A" w:rsidRDefault="00535AAD" w:rsidP="00535AAD">
      <w:pPr>
        <w:ind w:right="97" w:firstLine="851"/>
        <w:jc w:val="both"/>
        <w:rPr>
          <w:sz w:val="28"/>
          <w:szCs w:val="28"/>
        </w:rPr>
      </w:pPr>
      <w:r w:rsidRPr="0041355A">
        <w:rPr>
          <w:sz w:val="28"/>
          <w:szCs w:val="28"/>
        </w:rPr>
        <w:t>работа с детьми лагерей дневного пребывания в летний период времени, а также отдыхающих в ДОЛ;</w:t>
      </w:r>
    </w:p>
    <w:p w14:paraId="01623EAB" w14:textId="583FE04E" w:rsidR="00535AAD" w:rsidRPr="0041355A" w:rsidRDefault="00535AAD" w:rsidP="00535AAD">
      <w:pPr>
        <w:ind w:right="97" w:firstLine="851"/>
        <w:jc w:val="both"/>
        <w:rPr>
          <w:sz w:val="28"/>
          <w:szCs w:val="28"/>
        </w:rPr>
      </w:pPr>
      <w:r w:rsidRPr="0041355A">
        <w:rPr>
          <w:sz w:val="28"/>
          <w:szCs w:val="28"/>
        </w:rPr>
        <w:t>работа по оказанию платных услуг: ведут работу инструктора в тренажерных залах и залах ОФП; с предприятиями и организациями Гайского муниципального округа заключены договор</w:t>
      </w:r>
      <w:r w:rsidR="00204155" w:rsidRPr="0041355A">
        <w:rPr>
          <w:sz w:val="28"/>
          <w:szCs w:val="28"/>
        </w:rPr>
        <w:t>ы</w:t>
      </w:r>
      <w:r w:rsidRPr="0041355A">
        <w:rPr>
          <w:sz w:val="28"/>
          <w:szCs w:val="28"/>
        </w:rPr>
        <w:t xml:space="preserve"> на посещение сотрудниками спортсооружений </w:t>
      </w:r>
      <w:proofErr w:type="spellStart"/>
      <w:r w:rsidRPr="0041355A">
        <w:rPr>
          <w:sz w:val="28"/>
          <w:szCs w:val="28"/>
        </w:rPr>
        <w:t>ФОКа</w:t>
      </w:r>
      <w:proofErr w:type="spellEnd"/>
      <w:r w:rsidRPr="0041355A">
        <w:rPr>
          <w:sz w:val="28"/>
          <w:szCs w:val="28"/>
        </w:rPr>
        <w:t xml:space="preserve"> и Ледовой арены;</w:t>
      </w:r>
    </w:p>
    <w:p w14:paraId="310ADC86" w14:textId="2CBDF277" w:rsidR="00535AAD" w:rsidRPr="0041355A" w:rsidRDefault="00535AAD" w:rsidP="00535AAD">
      <w:pPr>
        <w:ind w:right="97" w:firstLine="851"/>
        <w:jc w:val="both"/>
        <w:rPr>
          <w:sz w:val="28"/>
          <w:szCs w:val="28"/>
        </w:rPr>
      </w:pPr>
      <w:r w:rsidRPr="0041355A">
        <w:rPr>
          <w:sz w:val="28"/>
          <w:szCs w:val="28"/>
        </w:rPr>
        <w:t>работа по реализации подарочных сертификатов на посещение массового катания на льду и посещения тренажерного зала.</w:t>
      </w:r>
    </w:p>
    <w:p w14:paraId="08BAC636" w14:textId="77777777" w:rsidR="00535AAD" w:rsidRPr="0041355A" w:rsidRDefault="00535AAD" w:rsidP="00535AAD">
      <w:pPr>
        <w:ind w:right="97" w:firstLine="851"/>
        <w:jc w:val="both"/>
        <w:rPr>
          <w:sz w:val="28"/>
          <w:szCs w:val="28"/>
        </w:rPr>
      </w:pPr>
      <w:r w:rsidRPr="0041355A">
        <w:rPr>
          <w:sz w:val="28"/>
          <w:szCs w:val="28"/>
        </w:rPr>
        <w:t>В целях привлечения различных слоёв населения на спортивных сооружениях МАУ «ФОК «Горняк» проводятся различные мероприятия: турниры по хоккею с шайбой среди школьных команд, взрослых команд любителей хоккея, товарищеские матчи, соревнования по волейболу, баскетболу, фестивали ВФСК «ГТО» среди трудовых коллективов, семейных команд, заключаются договора и проводятся спортивно-развлекательные соревнования для детей и сотрудников предприятий, организаций и учреждений округа.</w:t>
      </w:r>
    </w:p>
    <w:p w14:paraId="0052BB88" w14:textId="77777777" w:rsidR="00535AAD" w:rsidRPr="0041355A" w:rsidRDefault="00535AAD" w:rsidP="00535AAD">
      <w:pPr>
        <w:ind w:right="97" w:firstLine="851"/>
        <w:jc w:val="both"/>
        <w:rPr>
          <w:sz w:val="28"/>
          <w:szCs w:val="28"/>
        </w:rPr>
      </w:pPr>
      <w:r w:rsidRPr="0041355A">
        <w:rPr>
          <w:sz w:val="28"/>
          <w:szCs w:val="28"/>
        </w:rPr>
        <w:t>В 2024 году на территории ФОК «Горняк» была благоустроена бетонная пешеходная дорожка резиновым покрытием для подготовки населения и выполнения нормативов ВФСК «ГТО».</w:t>
      </w:r>
    </w:p>
    <w:p w14:paraId="00F10B31" w14:textId="77777777" w:rsidR="00535AAD" w:rsidRPr="0041355A" w:rsidRDefault="00535AAD" w:rsidP="00535AAD">
      <w:pPr>
        <w:ind w:right="97" w:firstLine="851"/>
        <w:jc w:val="both"/>
        <w:rPr>
          <w:sz w:val="28"/>
          <w:szCs w:val="28"/>
        </w:rPr>
      </w:pPr>
      <w:r w:rsidRPr="0041355A">
        <w:rPr>
          <w:sz w:val="28"/>
          <w:szCs w:val="28"/>
        </w:rPr>
        <w:t>На 2025 год была запланирована и сейчас находится в работе закупка спортивно-технологического оборудования для мини-футбола.</w:t>
      </w:r>
    </w:p>
    <w:p w14:paraId="3A470A2B" w14:textId="34655625" w:rsidR="00535AAD" w:rsidRPr="0041355A" w:rsidRDefault="00535AAD" w:rsidP="00535AAD">
      <w:pPr>
        <w:ind w:right="97" w:firstLine="851"/>
        <w:jc w:val="both"/>
        <w:rPr>
          <w:sz w:val="28"/>
          <w:szCs w:val="28"/>
        </w:rPr>
      </w:pPr>
      <w:r w:rsidRPr="0041355A">
        <w:rPr>
          <w:sz w:val="28"/>
          <w:szCs w:val="28"/>
        </w:rPr>
        <w:lastRenderedPageBreak/>
        <w:t xml:space="preserve">Основными приоритетными направлениями в своей работе на 2025 и последующие годы комитет по </w:t>
      </w:r>
      <w:r w:rsidR="007B3DEC" w:rsidRPr="0041355A">
        <w:rPr>
          <w:sz w:val="28"/>
          <w:szCs w:val="28"/>
        </w:rPr>
        <w:t>физической культуре и спорту</w:t>
      </w:r>
      <w:r w:rsidRPr="0041355A">
        <w:rPr>
          <w:sz w:val="28"/>
          <w:szCs w:val="28"/>
        </w:rPr>
        <w:t xml:space="preserve"> считает:</w:t>
      </w:r>
    </w:p>
    <w:p w14:paraId="525DD608" w14:textId="6004DE78" w:rsidR="00535AAD" w:rsidRPr="0041355A" w:rsidRDefault="00535AAD" w:rsidP="00535AAD">
      <w:pPr>
        <w:ind w:right="97" w:firstLine="851"/>
        <w:jc w:val="both"/>
        <w:rPr>
          <w:sz w:val="28"/>
          <w:szCs w:val="28"/>
        </w:rPr>
      </w:pPr>
      <w:r w:rsidRPr="0041355A">
        <w:rPr>
          <w:sz w:val="28"/>
          <w:szCs w:val="28"/>
        </w:rPr>
        <w:t>развитие массовости физической культуры и спорта среди всех слоев населения, совершенствование процесса физического воспитания населения округа, укрепление и сохранение здоровья детей, подростков и молодежи, поддержание физического здоровья взрослого населения;</w:t>
      </w:r>
    </w:p>
    <w:p w14:paraId="74E8D382" w14:textId="2A057C33" w:rsidR="00535AAD" w:rsidRPr="0041355A" w:rsidRDefault="00535AAD" w:rsidP="00535AAD">
      <w:pPr>
        <w:ind w:right="97" w:firstLine="851"/>
        <w:jc w:val="both"/>
        <w:rPr>
          <w:sz w:val="28"/>
          <w:szCs w:val="28"/>
        </w:rPr>
      </w:pPr>
      <w:r w:rsidRPr="0041355A">
        <w:rPr>
          <w:sz w:val="28"/>
          <w:szCs w:val="28"/>
        </w:rPr>
        <w:t>увеличение общего числа занимающихся физкультурой и спортом;</w:t>
      </w:r>
    </w:p>
    <w:p w14:paraId="230723EE" w14:textId="09BC599A" w:rsidR="00535AAD" w:rsidRPr="0041355A" w:rsidRDefault="00535AAD" w:rsidP="00535AAD">
      <w:pPr>
        <w:ind w:right="97" w:firstLine="851"/>
        <w:jc w:val="both"/>
        <w:rPr>
          <w:sz w:val="28"/>
          <w:szCs w:val="28"/>
        </w:rPr>
      </w:pPr>
      <w:r w:rsidRPr="0041355A">
        <w:rPr>
          <w:sz w:val="28"/>
          <w:szCs w:val="28"/>
        </w:rPr>
        <w:t>активизация работы среди лиц с ограниченными возможностями здоровья и инвалидностью.</w:t>
      </w:r>
    </w:p>
    <w:p w14:paraId="1E3ABC89" w14:textId="75EDD4C8" w:rsidR="007B3DEC" w:rsidRPr="0041355A" w:rsidRDefault="007B3DEC" w:rsidP="007B3DEC">
      <w:pPr>
        <w:ind w:right="97" w:firstLine="851"/>
        <w:jc w:val="both"/>
        <w:rPr>
          <w:sz w:val="28"/>
          <w:szCs w:val="28"/>
        </w:rPr>
      </w:pPr>
      <w:r w:rsidRPr="0041355A">
        <w:rPr>
          <w:sz w:val="28"/>
          <w:szCs w:val="28"/>
        </w:rPr>
        <w:t xml:space="preserve">В рамках исполнения государственных полномочий по обеспечению жильем детей-сирот и детей, оставшихся без попечения родителей, и лиц из их числа по договорам найма специализированных жилых помещений приобретено 40 жилых помещений и реализовано 2 сертификата на приобретение жилого помещения. В общей сложности в 2024 году приобретено 42 жилых помещения </w:t>
      </w:r>
      <w:r w:rsidR="009F11B3" w:rsidRPr="0041355A">
        <w:rPr>
          <w:sz w:val="28"/>
          <w:szCs w:val="28"/>
        </w:rPr>
        <w:t>в сумме 135 441,5 тыс. рублей</w:t>
      </w:r>
      <w:r w:rsidRPr="0041355A">
        <w:rPr>
          <w:sz w:val="28"/>
          <w:szCs w:val="28"/>
        </w:rPr>
        <w:t>.</w:t>
      </w:r>
    </w:p>
    <w:p w14:paraId="4E5FA3A4" w14:textId="6F777C11" w:rsidR="007B3DEC" w:rsidRPr="0041355A" w:rsidRDefault="007B3DEC" w:rsidP="007B3DEC">
      <w:pPr>
        <w:ind w:right="97" w:firstLine="851"/>
        <w:jc w:val="both"/>
        <w:rPr>
          <w:sz w:val="28"/>
          <w:szCs w:val="28"/>
        </w:rPr>
      </w:pPr>
      <w:r w:rsidRPr="0041355A">
        <w:rPr>
          <w:sz w:val="28"/>
          <w:szCs w:val="28"/>
        </w:rPr>
        <w:t>В рамках исполнения государственных полномочий по обеспечению жильем социального найма отдельных категорий граждан за отчетный период приобретена 1 квартира на вторичном рынке жилья для отдельных категорий граждан на сумму 2</w:t>
      </w:r>
      <w:r w:rsidR="009F11B3" w:rsidRPr="0041355A">
        <w:rPr>
          <w:sz w:val="28"/>
          <w:szCs w:val="28"/>
        </w:rPr>
        <w:t> </w:t>
      </w:r>
      <w:r w:rsidRPr="0041355A">
        <w:rPr>
          <w:sz w:val="28"/>
          <w:szCs w:val="28"/>
        </w:rPr>
        <w:t>145</w:t>
      </w:r>
      <w:r w:rsidR="009F11B3" w:rsidRPr="0041355A">
        <w:rPr>
          <w:sz w:val="28"/>
          <w:szCs w:val="28"/>
        </w:rPr>
        <w:t>,</w:t>
      </w:r>
      <w:r w:rsidR="007700AE" w:rsidRPr="0041355A">
        <w:rPr>
          <w:sz w:val="28"/>
          <w:szCs w:val="28"/>
        </w:rPr>
        <w:t>0 тыс.</w:t>
      </w:r>
      <w:r w:rsidR="009F11B3" w:rsidRPr="0041355A">
        <w:rPr>
          <w:sz w:val="28"/>
          <w:szCs w:val="28"/>
        </w:rPr>
        <w:t xml:space="preserve"> </w:t>
      </w:r>
      <w:r w:rsidRPr="0041355A">
        <w:rPr>
          <w:sz w:val="28"/>
          <w:szCs w:val="28"/>
        </w:rPr>
        <w:t>руб</w:t>
      </w:r>
      <w:r w:rsidR="009F11B3" w:rsidRPr="0041355A">
        <w:rPr>
          <w:sz w:val="28"/>
          <w:szCs w:val="28"/>
        </w:rPr>
        <w:t>лей</w:t>
      </w:r>
      <w:r w:rsidRPr="0041355A">
        <w:rPr>
          <w:sz w:val="28"/>
          <w:szCs w:val="28"/>
        </w:rPr>
        <w:t>. На 2025 год планируется приобрести 1 жилое помещение, на общую сумму 3</w:t>
      </w:r>
      <w:r w:rsidR="009F11B3" w:rsidRPr="0041355A">
        <w:rPr>
          <w:sz w:val="28"/>
          <w:szCs w:val="28"/>
        </w:rPr>
        <w:t> </w:t>
      </w:r>
      <w:r w:rsidRPr="0041355A">
        <w:rPr>
          <w:sz w:val="28"/>
          <w:szCs w:val="28"/>
        </w:rPr>
        <w:t>450</w:t>
      </w:r>
      <w:r w:rsidR="009F11B3" w:rsidRPr="0041355A">
        <w:rPr>
          <w:sz w:val="28"/>
          <w:szCs w:val="28"/>
        </w:rPr>
        <w:t>,</w:t>
      </w:r>
      <w:r w:rsidRPr="0041355A">
        <w:rPr>
          <w:sz w:val="28"/>
          <w:szCs w:val="28"/>
        </w:rPr>
        <w:t>0</w:t>
      </w:r>
      <w:r w:rsidR="009F11B3" w:rsidRPr="0041355A">
        <w:rPr>
          <w:sz w:val="28"/>
          <w:szCs w:val="28"/>
        </w:rPr>
        <w:t xml:space="preserve"> тыс. </w:t>
      </w:r>
      <w:r w:rsidRPr="0041355A">
        <w:rPr>
          <w:sz w:val="28"/>
          <w:szCs w:val="28"/>
        </w:rPr>
        <w:t>руб</w:t>
      </w:r>
      <w:r w:rsidR="009F11B3" w:rsidRPr="0041355A">
        <w:rPr>
          <w:sz w:val="28"/>
          <w:szCs w:val="28"/>
        </w:rPr>
        <w:t>лей</w:t>
      </w:r>
      <w:r w:rsidRPr="0041355A">
        <w:rPr>
          <w:sz w:val="28"/>
          <w:szCs w:val="28"/>
        </w:rPr>
        <w:t>.</w:t>
      </w:r>
    </w:p>
    <w:p w14:paraId="76BE0BD2" w14:textId="61541824" w:rsidR="001C20B6" w:rsidRPr="0041355A" w:rsidRDefault="007B3DEC" w:rsidP="007B3DEC">
      <w:pPr>
        <w:ind w:right="97" w:firstLine="851"/>
        <w:jc w:val="both"/>
        <w:rPr>
          <w:sz w:val="28"/>
          <w:szCs w:val="28"/>
        </w:rPr>
      </w:pPr>
      <w:r w:rsidRPr="0041355A">
        <w:rPr>
          <w:sz w:val="28"/>
          <w:szCs w:val="28"/>
        </w:rPr>
        <w:t>В муниципальную адресную программу по переселению граждан Гайского муниципального округа из аварийного жилищного фонда на 2019-2023 г</w:t>
      </w:r>
      <w:r w:rsidR="009F11B3" w:rsidRPr="0041355A">
        <w:rPr>
          <w:sz w:val="28"/>
          <w:szCs w:val="28"/>
        </w:rPr>
        <w:t>оды</w:t>
      </w:r>
      <w:r w:rsidRPr="0041355A">
        <w:rPr>
          <w:sz w:val="28"/>
          <w:szCs w:val="28"/>
        </w:rPr>
        <w:t xml:space="preserve"> включено 44 дома общей площадью 14 740,0 кв.м., количество</w:t>
      </w:r>
      <w:r w:rsidR="00FB0598" w:rsidRPr="0041355A">
        <w:rPr>
          <w:sz w:val="28"/>
          <w:szCs w:val="28"/>
        </w:rPr>
        <w:t xml:space="preserve"> </w:t>
      </w:r>
      <w:r w:rsidRPr="0041355A">
        <w:rPr>
          <w:sz w:val="28"/>
          <w:szCs w:val="28"/>
        </w:rPr>
        <w:t>граждан</w:t>
      </w:r>
      <w:r w:rsidR="00FB0598" w:rsidRPr="0041355A">
        <w:rPr>
          <w:sz w:val="28"/>
          <w:szCs w:val="28"/>
        </w:rPr>
        <w:t>,</w:t>
      </w:r>
      <w:r w:rsidRPr="0041355A">
        <w:rPr>
          <w:sz w:val="28"/>
          <w:szCs w:val="28"/>
        </w:rPr>
        <w:t xml:space="preserve"> </w:t>
      </w:r>
      <w:r w:rsidR="000643DE">
        <w:rPr>
          <w:sz w:val="28"/>
          <w:szCs w:val="28"/>
        </w:rPr>
        <w:t>расселённых из</w:t>
      </w:r>
      <w:r w:rsidRPr="0041355A">
        <w:rPr>
          <w:sz w:val="28"/>
          <w:szCs w:val="28"/>
        </w:rPr>
        <w:t xml:space="preserve"> аварийно</w:t>
      </w:r>
      <w:r w:rsidR="000643DE">
        <w:rPr>
          <w:sz w:val="28"/>
          <w:szCs w:val="28"/>
        </w:rPr>
        <w:t>го</w:t>
      </w:r>
      <w:r w:rsidRPr="0041355A">
        <w:rPr>
          <w:sz w:val="28"/>
          <w:szCs w:val="28"/>
        </w:rPr>
        <w:t xml:space="preserve"> </w:t>
      </w:r>
      <w:r w:rsidR="000643DE">
        <w:rPr>
          <w:sz w:val="28"/>
          <w:szCs w:val="28"/>
        </w:rPr>
        <w:t xml:space="preserve">жилья </w:t>
      </w:r>
      <w:r w:rsidRPr="0041355A">
        <w:rPr>
          <w:sz w:val="28"/>
          <w:szCs w:val="28"/>
        </w:rPr>
        <w:t xml:space="preserve"> составляет 814 человек, 345 квартир</w:t>
      </w:r>
      <w:r w:rsidR="009F11B3" w:rsidRPr="0041355A">
        <w:rPr>
          <w:sz w:val="28"/>
          <w:szCs w:val="28"/>
        </w:rPr>
        <w:t>.</w:t>
      </w:r>
    </w:p>
    <w:p w14:paraId="1898E3D6" w14:textId="3FC95F7F" w:rsidR="00162302" w:rsidRPr="0041355A" w:rsidRDefault="00162302" w:rsidP="007B3DEC">
      <w:pPr>
        <w:ind w:right="97" w:firstLine="851"/>
        <w:jc w:val="both"/>
        <w:rPr>
          <w:sz w:val="28"/>
          <w:szCs w:val="28"/>
        </w:rPr>
      </w:pPr>
      <w:r w:rsidRPr="0041355A">
        <w:rPr>
          <w:sz w:val="28"/>
          <w:szCs w:val="28"/>
        </w:rPr>
        <w:t>Всего расходов на жилищно-коммунальное хозяйство в 2024 году произведено в сумме 256 752,9 тыс. рублей.</w:t>
      </w:r>
    </w:p>
    <w:p w14:paraId="575139E5" w14:textId="46E91A77" w:rsidR="001F2761" w:rsidRPr="0041355A" w:rsidRDefault="001F2761" w:rsidP="001F2761">
      <w:pPr>
        <w:ind w:right="97" w:firstLine="851"/>
        <w:jc w:val="both"/>
        <w:rPr>
          <w:sz w:val="28"/>
          <w:szCs w:val="28"/>
        </w:rPr>
      </w:pPr>
      <w:r w:rsidRPr="0041355A">
        <w:rPr>
          <w:sz w:val="28"/>
          <w:szCs w:val="28"/>
        </w:rPr>
        <w:t>В целях совершенствования программно-целевого планирования проводилась работа по увеличению доли программных расходов местного бюджета. Удельный вес расходов бюджета, формируемых в рамках муниципальных программ, в общем объеме расходов в 202</w:t>
      </w:r>
      <w:r w:rsidR="00162302" w:rsidRPr="0041355A">
        <w:rPr>
          <w:sz w:val="28"/>
          <w:szCs w:val="28"/>
        </w:rPr>
        <w:t>4</w:t>
      </w:r>
      <w:r w:rsidRPr="0041355A">
        <w:rPr>
          <w:sz w:val="28"/>
          <w:szCs w:val="28"/>
        </w:rPr>
        <w:t xml:space="preserve"> году составил 99,2</w:t>
      </w:r>
      <w:r w:rsidR="00162302" w:rsidRPr="0041355A">
        <w:rPr>
          <w:sz w:val="28"/>
          <w:szCs w:val="28"/>
        </w:rPr>
        <w:t>5</w:t>
      </w:r>
      <w:r w:rsidRPr="0041355A">
        <w:rPr>
          <w:sz w:val="28"/>
          <w:szCs w:val="28"/>
        </w:rPr>
        <w:t>%.</w:t>
      </w:r>
    </w:p>
    <w:p w14:paraId="6226DF81" w14:textId="77777777" w:rsidR="001F2761" w:rsidRPr="0041355A" w:rsidRDefault="001F2761" w:rsidP="001F2761">
      <w:pPr>
        <w:ind w:right="97" w:firstLine="851"/>
        <w:jc w:val="both"/>
        <w:rPr>
          <w:sz w:val="28"/>
          <w:szCs w:val="28"/>
        </w:rPr>
      </w:pPr>
      <w:r w:rsidRPr="0041355A">
        <w:rPr>
          <w:sz w:val="28"/>
          <w:szCs w:val="28"/>
        </w:rPr>
        <w:t>Проведена работа по приведению в соответствие показателей муниципальных программ и показателей, установленных соглашениями о представлении субсидий из регионального и федерального бюджетов.</w:t>
      </w:r>
    </w:p>
    <w:p w14:paraId="0859457D" w14:textId="5D37C7DA" w:rsidR="001F2761" w:rsidRPr="0041355A" w:rsidRDefault="001F2761" w:rsidP="001F2761">
      <w:pPr>
        <w:ind w:right="97" w:firstLine="851"/>
        <w:jc w:val="both"/>
        <w:rPr>
          <w:sz w:val="28"/>
          <w:szCs w:val="28"/>
        </w:rPr>
      </w:pPr>
      <w:r w:rsidRPr="0041355A">
        <w:rPr>
          <w:sz w:val="28"/>
          <w:szCs w:val="28"/>
        </w:rPr>
        <w:t>В связи с внесением изменений в Бюджетный кодекс Российской Федерации, проведена работа по распределению налоговых расходов местного бюджета в соответствии с целями муниципальных программ. Налоговые расходы учитыва</w:t>
      </w:r>
      <w:r w:rsidR="00162302" w:rsidRPr="0041355A">
        <w:rPr>
          <w:sz w:val="28"/>
          <w:szCs w:val="28"/>
        </w:rPr>
        <w:t>ю</w:t>
      </w:r>
      <w:r w:rsidRPr="0041355A">
        <w:rPr>
          <w:sz w:val="28"/>
          <w:szCs w:val="28"/>
        </w:rPr>
        <w:t>тся при формировании основных направлений бюджетной и налоговой политики, а также при анализе эффективности реализации государственных и местных программ.</w:t>
      </w:r>
    </w:p>
    <w:p w14:paraId="63CB75EB" w14:textId="3CE35584" w:rsidR="001F2761" w:rsidRPr="0041355A" w:rsidRDefault="001F2761" w:rsidP="001F2761">
      <w:pPr>
        <w:ind w:right="97" w:firstLine="851"/>
        <w:jc w:val="both"/>
        <w:rPr>
          <w:sz w:val="28"/>
          <w:szCs w:val="28"/>
        </w:rPr>
      </w:pPr>
      <w:r w:rsidRPr="0041355A">
        <w:rPr>
          <w:sz w:val="28"/>
          <w:szCs w:val="28"/>
        </w:rPr>
        <w:t xml:space="preserve">Финансовое управление администрации Гайского </w:t>
      </w:r>
      <w:r w:rsidR="007700AE">
        <w:rPr>
          <w:sz w:val="28"/>
          <w:szCs w:val="28"/>
        </w:rPr>
        <w:t>муниципального</w:t>
      </w:r>
      <w:r w:rsidRPr="0041355A">
        <w:rPr>
          <w:sz w:val="28"/>
          <w:szCs w:val="28"/>
        </w:rPr>
        <w:t xml:space="preserve"> округа продолжило практику осуществления мероприятий, направленных на повышение открытости бюджетных данных. Был обеспечен свободный </w:t>
      </w:r>
      <w:r w:rsidRPr="0041355A">
        <w:rPr>
          <w:sz w:val="28"/>
          <w:szCs w:val="28"/>
        </w:rPr>
        <w:lastRenderedPageBreak/>
        <w:t xml:space="preserve">доступ к бюджетным данным, размещённым в информационно-коммуникационной сети «Интернет», продолжена практика публикации интернет-брошюр «Бюджет для граждан», а также сайтах администрации Гайского </w:t>
      </w:r>
      <w:r w:rsidR="007700AE">
        <w:rPr>
          <w:sz w:val="28"/>
          <w:szCs w:val="28"/>
        </w:rPr>
        <w:t>муниципального</w:t>
      </w:r>
      <w:r w:rsidRPr="0041355A">
        <w:rPr>
          <w:sz w:val="28"/>
          <w:szCs w:val="28"/>
        </w:rPr>
        <w:t xml:space="preserve"> округа</w:t>
      </w:r>
      <w:r w:rsidR="000643DE">
        <w:rPr>
          <w:sz w:val="28"/>
          <w:szCs w:val="28"/>
        </w:rPr>
        <w:t xml:space="preserve"> (</w:t>
      </w:r>
      <w:hyperlink r:id="rId14" w:history="1">
        <w:r w:rsidR="000643DE" w:rsidRPr="00FF1A12">
          <w:rPr>
            <w:rStyle w:val="af6"/>
            <w:sz w:val="28"/>
            <w:szCs w:val="28"/>
          </w:rPr>
          <w:t>https://gy.orb.ru</w:t>
        </w:r>
      </w:hyperlink>
      <w:r w:rsidR="000643DE">
        <w:rPr>
          <w:sz w:val="28"/>
          <w:szCs w:val="28"/>
        </w:rPr>
        <w:t xml:space="preserve">) </w:t>
      </w:r>
      <w:r w:rsidRPr="0041355A">
        <w:rPr>
          <w:sz w:val="28"/>
          <w:szCs w:val="28"/>
        </w:rPr>
        <w:t xml:space="preserve">и Финансового управления </w:t>
      </w:r>
      <w:r w:rsidR="008454A0">
        <w:rPr>
          <w:sz w:val="28"/>
          <w:szCs w:val="28"/>
        </w:rPr>
        <w:t xml:space="preserve">администрации </w:t>
      </w:r>
      <w:r w:rsidR="008454A0" w:rsidRPr="008454A0">
        <w:rPr>
          <w:sz w:val="28"/>
          <w:szCs w:val="28"/>
        </w:rPr>
        <w:t>Гайского муниципального округа</w:t>
      </w:r>
      <w:r w:rsidR="000643DE">
        <w:rPr>
          <w:sz w:val="28"/>
          <w:szCs w:val="28"/>
        </w:rPr>
        <w:t xml:space="preserve"> (</w:t>
      </w:r>
      <w:hyperlink r:id="rId15" w:history="1">
        <w:r w:rsidR="00450ED3" w:rsidRPr="00FF1A12">
          <w:rPr>
            <w:rStyle w:val="af6"/>
            <w:sz w:val="28"/>
            <w:szCs w:val="28"/>
          </w:rPr>
          <w:t>https://www.finuprgaj.ru/</w:t>
        </w:r>
      </w:hyperlink>
      <w:r w:rsidR="000643DE">
        <w:rPr>
          <w:sz w:val="28"/>
          <w:szCs w:val="28"/>
        </w:rPr>
        <w:t>)</w:t>
      </w:r>
      <w:r w:rsidR="00450ED3">
        <w:rPr>
          <w:sz w:val="28"/>
          <w:szCs w:val="28"/>
        </w:rPr>
        <w:t xml:space="preserve"> </w:t>
      </w:r>
      <w:r w:rsidRPr="0041355A">
        <w:rPr>
          <w:sz w:val="28"/>
          <w:szCs w:val="28"/>
        </w:rPr>
        <w:t xml:space="preserve">в информационно-коммуникационной сети «Интернет» размещается информация о бюджете Гайского </w:t>
      </w:r>
      <w:r w:rsidR="007700AE">
        <w:rPr>
          <w:sz w:val="28"/>
          <w:szCs w:val="28"/>
        </w:rPr>
        <w:t>муниципального</w:t>
      </w:r>
      <w:r w:rsidRPr="0041355A">
        <w:rPr>
          <w:sz w:val="28"/>
          <w:szCs w:val="28"/>
        </w:rPr>
        <w:t xml:space="preserve"> округа.</w:t>
      </w:r>
    </w:p>
    <w:p w14:paraId="7183ADB4" w14:textId="370638D1" w:rsidR="002D5D4D" w:rsidRPr="0041355A" w:rsidRDefault="001F2761" w:rsidP="00FB0598">
      <w:pPr>
        <w:ind w:right="97" w:firstLine="851"/>
        <w:jc w:val="both"/>
        <w:rPr>
          <w:sz w:val="28"/>
          <w:szCs w:val="28"/>
          <w:shd w:val="clear" w:color="auto" w:fill="FFFFFF"/>
        </w:rPr>
      </w:pPr>
      <w:r w:rsidRPr="0041355A">
        <w:rPr>
          <w:sz w:val="28"/>
          <w:szCs w:val="28"/>
        </w:rPr>
        <w:t xml:space="preserve">С целью вовлечения граждан в процедуры обсуждения и принятия бюджетных решений в Гайском </w:t>
      </w:r>
      <w:r w:rsidR="007700AE">
        <w:rPr>
          <w:sz w:val="28"/>
          <w:szCs w:val="28"/>
        </w:rPr>
        <w:t>муниципальном</w:t>
      </w:r>
      <w:r w:rsidRPr="0041355A">
        <w:rPr>
          <w:sz w:val="28"/>
          <w:szCs w:val="28"/>
        </w:rPr>
        <w:t xml:space="preserve"> округе обеспечено развитие механизма инициативного бюджетирования. В 202</w:t>
      </w:r>
      <w:r w:rsidR="00162302" w:rsidRPr="0041355A">
        <w:rPr>
          <w:sz w:val="28"/>
          <w:szCs w:val="28"/>
        </w:rPr>
        <w:t>4</w:t>
      </w:r>
      <w:r w:rsidRPr="0041355A">
        <w:rPr>
          <w:sz w:val="28"/>
          <w:szCs w:val="28"/>
        </w:rPr>
        <w:t xml:space="preserve"> году в муниципальном образовании было реализовано </w:t>
      </w:r>
      <w:r w:rsidR="00162302" w:rsidRPr="0041355A">
        <w:rPr>
          <w:sz w:val="28"/>
          <w:szCs w:val="28"/>
        </w:rPr>
        <w:t>25</w:t>
      </w:r>
      <w:r w:rsidRPr="0041355A">
        <w:rPr>
          <w:sz w:val="28"/>
          <w:szCs w:val="28"/>
        </w:rPr>
        <w:t xml:space="preserve"> проектов развития общественных инфраструктур, основанных на местных инициативах</w:t>
      </w:r>
      <w:r w:rsidR="00162302" w:rsidRPr="0041355A">
        <w:rPr>
          <w:sz w:val="28"/>
          <w:szCs w:val="28"/>
        </w:rPr>
        <w:t xml:space="preserve"> в общей сумме </w:t>
      </w:r>
      <w:r w:rsidR="002D5D4D" w:rsidRPr="0041355A">
        <w:rPr>
          <w:sz w:val="28"/>
          <w:szCs w:val="28"/>
        </w:rPr>
        <w:t>45 598,6 тыс. рублей</w:t>
      </w:r>
      <w:r w:rsidRPr="0041355A">
        <w:rPr>
          <w:sz w:val="28"/>
          <w:szCs w:val="28"/>
        </w:rPr>
        <w:t xml:space="preserve">. </w:t>
      </w:r>
      <w:r w:rsidRPr="0041355A">
        <w:rPr>
          <w:sz w:val="28"/>
          <w:szCs w:val="28"/>
          <w:shd w:val="clear" w:color="auto" w:fill="FFFFFF"/>
        </w:rPr>
        <w:tab/>
      </w:r>
    </w:p>
    <w:p w14:paraId="1A836812" w14:textId="282D6B8C" w:rsidR="001F2761" w:rsidRPr="0041355A" w:rsidRDefault="001F2761" w:rsidP="002D5D4D">
      <w:pPr>
        <w:autoSpaceDE w:val="0"/>
        <w:autoSpaceDN w:val="0"/>
        <w:adjustRightInd w:val="0"/>
        <w:spacing w:after="200" w:line="276" w:lineRule="auto"/>
        <w:jc w:val="center"/>
        <w:rPr>
          <w:bCs/>
          <w:kern w:val="32"/>
          <w:sz w:val="28"/>
          <w:szCs w:val="28"/>
        </w:rPr>
      </w:pPr>
      <w:r w:rsidRPr="0041355A">
        <w:rPr>
          <w:bCs/>
          <w:kern w:val="32"/>
          <w:sz w:val="28"/>
          <w:szCs w:val="28"/>
        </w:rPr>
        <w:t>3. Межбюджетные отношения.</w:t>
      </w:r>
    </w:p>
    <w:p w14:paraId="24D82B79" w14:textId="77777777" w:rsidR="00CC7E98" w:rsidRPr="0041355A" w:rsidRDefault="00CC7E98" w:rsidP="00CC7E98">
      <w:pPr>
        <w:ind w:firstLine="709"/>
        <w:jc w:val="both"/>
        <w:rPr>
          <w:sz w:val="28"/>
          <w:szCs w:val="28"/>
        </w:rPr>
      </w:pPr>
      <w:r w:rsidRPr="0041355A">
        <w:rPr>
          <w:sz w:val="28"/>
          <w:szCs w:val="28"/>
        </w:rPr>
        <w:t>В целях создания равных возможностей для решения вопросов местного значения из областного бюджета муниципальному образованию предоставляется дотация на выравнивание бюджетной обеспеченности. Помимо финансовой помощи на выравнивание бюджетной обеспеченности предоставляется дотация, замещенная дополнительным нормативом отчислений от налога на доходы физических лиц.</w:t>
      </w:r>
    </w:p>
    <w:p w14:paraId="14088AC4" w14:textId="77777777" w:rsidR="00CC7E98" w:rsidRPr="0041355A" w:rsidRDefault="00CC7E98" w:rsidP="00CC7E98">
      <w:pPr>
        <w:ind w:firstLine="709"/>
        <w:jc w:val="both"/>
        <w:rPr>
          <w:sz w:val="28"/>
          <w:szCs w:val="28"/>
        </w:rPr>
      </w:pPr>
      <w:r w:rsidRPr="0041355A">
        <w:rPr>
          <w:sz w:val="28"/>
          <w:szCs w:val="28"/>
        </w:rPr>
        <w:t xml:space="preserve">Формирование межбюджетных отношений в Оренбургской области осуществляется в соответствии с бюджетным законодательством и основывается на принципе равенства бюджетных прав всех муниципальных образований Оренбургской области, который установлен статьей 31.1 Бюджетного кодекса Российской Федерации. </w:t>
      </w:r>
    </w:p>
    <w:p w14:paraId="26C03175" w14:textId="77777777" w:rsidR="001F2761" w:rsidRPr="0041355A" w:rsidRDefault="001F2761" w:rsidP="001F2761">
      <w:pPr>
        <w:ind w:firstLine="851"/>
        <w:jc w:val="both"/>
        <w:rPr>
          <w:sz w:val="28"/>
          <w:szCs w:val="28"/>
        </w:rPr>
      </w:pPr>
    </w:p>
    <w:p w14:paraId="36362E72" w14:textId="77777777" w:rsidR="001F2761" w:rsidRPr="0041355A" w:rsidRDefault="001F2761" w:rsidP="001F2761">
      <w:pPr>
        <w:keepNext/>
        <w:ind w:firstLine="851"/>
        <w:jc w:val="center"/>
        <w:outlineLvl w:val="0"/>
        <w:rPr>
          <w:bCs/>
          <w:kern w:val="32"/>
          <w:sz w:val="28"/>
          <w:szCs w:val="28"/>
        </w:rPr>
      </w:pPr>
      <w:r w:rsidRPr="0041355A">
        <w:rPr>
          <w:bCs/>
          <w:kern w:val="32"/>
          <w:sz w:val="28"/>
          <w:szCs w:val="28"/>
        </w:rPr>
        <w:t>4. Сбалансированность и долговая политика</w:t>
      </w:r>
    </w:p>
    <w:p w14:paraId="57A09631" w14:textId="77777777" w:rsidR="001F2761" w:rsidRPr="0041355A" w:rsidRDefault="001F2761" w:rsidP="001F2761">
      <w:pPr>
        <w:keepNext/>
        <w:ind w:firstLine="851"/>
        <w:jc w:val="center"/>
        <w:outlineLvl w:val="0"/>
        <w:rPr>
          <w:bCs/>
          <w:kern w:val="32"/>
          <w:sz w:val="28"/>
          <w:szCs w:val="28"/>
        </w:rPr>
      </w:pPr>
    </w:p>
    <w:p w14:paraId="46AEBA48" w14:textId="54567112" w:rsidR="001F2761" w:rsidRPr="0041355A" w:rsidRDefault="001F2761" w:rsidP="001F2761">
      <w:pPr>
        <w:ind w:firstLine="851"/>
        <w:jc w:val="both"/>
        <w:rPr>
          <w:sz w:val="28"/>
          <w:szCs w:val="28"/>
        </w:rPr>
      </w:pPr>
      <w:r w:rsidRPr="0041355A">
        <w:rPr>
          <w:sz w:val="28"/>
          <w:szCs w:val="28"/>
        </w:rPr>
        <w:t xml:space="preserve">Управление муниципальным долгом </w:t>
      </w:r>
      <w:r w:rsidRPr="0041355A">
        <w:rPr>
          <w:sz w:val="28"/>
          <w:szCs w:val="28"/>
          <w:shd w:val="clear" w:color="auto" w:fill="FFFFFF"/>
        </w:rPr>
        <w:t xml:space="preserve">Гайского </w:t>
      </w:r>
      <w:r w:rsidR="002D5D4D" w:rsidRPr="0041355A">
        <w:rPr>
          <w:sz w:val="28"/>
          <w:szCs w:val="28"/>
          <w:shd w:val="clear" w:color="auto" w:fill="FFFFFF"/>
        </w:rPr>
        <w:t>муниципальн</w:t>
      </w:r>
      <w:r w:rsidRPr="0041355A">
        <w:rPr>
          <w:sz w:val="28"/>
          <w:szCs w:val="28"/>
          <w:shd w:val="clear" w:color="auto" w:fill="FFFFFF"/>
        </w:rPr>
        <w:t>ого округа</w:t>
      </w:r>
      <w:r w:rsidRPr="0041355A">
        <w:rPr>
          <w:sz w:val="28"/>
          <w:szCs w:val="28"/>
        </w:rPr>
        <w:t xml:space="preserve"> также является одним из важных компонентов системы управления финансовыми средствами округа. Эффективное управление муниципальным долгом означает не только отсутствие просроченных долговых обязательств, но и прежде всего создание прозрачной системы управления долгом с использованием четких процедур и механизмов публичного раскрытия информации о долговой политике </w:t>
      </w:r>
      <w:r w:rsidRPr="0041355A">
        <w:rPr>
          <w:sz w:val="28"/>
          <w:szCs w:val="28"/>
          <w:shd w:val="clear" w:color="auto" w:fill="FFFFFF"/>
        </w:rPr>
        <w:t xml:space="preserve">Гайского </w:t>
      </w:r>
      <w:r w:rsidR="002D5D4D" w:rsidRPr="0041355A">
        <w:rPr>
          <w:sz w:val="28"/>
          <w:szCs w:val="28"/>
          <w:shd w:val="clear" w:color="auto" w:fill="FFFFFF"/>
        </w:rPr>
        <w:t>муниципальн</w:t>
      </w:r>
      <w:r w:rsidRPr="0041355A">
        <w:rPr>
          <w:sz w:val="28"/>
          <w:szCs w:val="28"/>
          <w:shd w:val="clear" w:color="auto" w:fill="FFFFFF"/>
        </w:rPr>
        <w:t>ого округа</w:t>
      </w:r>
      <w:r w:rsidRPr="0041355A">
        <w:rPr>
          <w:sz w:val="28"/>
          <w:szCs w:val="28"/>
        </w:rPr>
        <w:t>.</w:t>
      </w:r>
    </w:p>
    <w:p w14:paraId="382D25E3" w14:textId="30283976" w:rsidR="001F2761" w:rsidRPr="0041355A" w:rsidRDefault="001F2761" w:rsidP="001F2761">
      <w:pPr>
        <w:autoSpaceDE w:val="0"/>
        <w:autoSpaceDN w:val="0"/>
        <w:adjustRightInd w:val="0"/>
        <w:ind w:firstLine="851"/>
        <w:jc w:val="both"/>
        <w:rPr>
          <w:sz w:val="28"/>
          <w:szCs w:val="28"/>
        </w:rPr>
      </w:pPr>
      <w:r w:rsidRPr="0041355A">
        <w:rPr>
          <w:sz w:val="28"/>
          <w:szCs w:val="28"/>
        </w:rPr>
        <w:t xml:space="preserve">Основными целями долговой политики являются управление муниципальным долгом </w:t>
      </w:r>
      <w:r w:rsidRPr="0041355A">
        <w:rPr>
          <w:sz w:val="28"/>
          <w:szCs w:val="28"/>
          <w:shd w:val="clear" w:color="auto" w:fill="FFFFFF"/>
        </w:rPr>
        <w:t>Гайск</w:t>
      </w:r>
      <w:r w:rsidR="008454A0">
        <w:rPr>
          <w:sz w:val="28"/>
          <w:szCs w:val="28"/>
          <w:shd w:val="clear" w:color="auto" w:fill="FFFFFF"/>
        </w:rPr>
        <w:t>ого</w:t>
      </w:r>
      <w:r w:rsidRPr="0041355A">
        <w:rPr>
          <w:sz w:val="28"/>
          <w:szCs w:val="28"/>
          <w:shd w:val="clear" w:color="auto" w:fill="FFFFFF"/>
        </w:rPr>
        <w:t xml:space="preserve"> </w:t>
      </w:r>
      <w:r w:rsidR="002D5D4D" w:rsidRPr="0041355A">
        <w:rPr>
          <w:sz w:val="28"/>
          <w:szCs w:val="28"/>
          <w:shd w:val="clear" w:color="auto" w:fill="FFFFFF"/>
        </w:rPr>
        <w:t>муниципальн</w:t>
      </w:r>
      <w:r w:rsidRPr="0041355A">
        <w:rPr>
          <w:sz w:val="28"/>
          <w:szCs w:val="28"/>
          <w:shd w:val="clear" w:color="auto" w:fill="FFFFFF"/>
        </w:rPr>
        <w:t>о</w:t>
      </w:r>
      <w:r w:rsidR="008454A0">
        <w:rPr>
          <w:sz w:val="28"/>
          <w:szCs w:val="28"/>
          <w:shd w:val="clear" w:color="auto" w:fill="FFFFFF"/>
        </w:rPr>
        <w:t>го</w:t>
      </w:r>
      <w:r w:rsidRPr="0041355A">
        <w:rPr>
          <w:sz w:val="28"/>
          <w:szCs w:val="28"/>
          <w:shd w:val="clear" w:color="auto" w:fill="FFFFFF"/>
        </w:rPr>
        <w:t xml:space="preserve"> округ</w:t>
      </w:r>
      <w:r w:rsidR="008454A0">
        <w:rPr>
          <w:sz w:val="28"/>
          <w:szCs w:val="28"/>
          <w:shd w:val="clear" w:color="auto" w:fill="FFFFFF"/>
        </w:rPr>
        <w:t>а</w:t>
      </w:r>
      <w:r w:rsidRPr="0041355A">
        <w:rPr>
          <w:sz w:val="28"/>
          <w:szCs w:val="28"/>
        </w:rPr>
        <w:t xml:space="preserve">, удовлетворяющее потребности бюджета </w:t>
      </w:r>
      <w:r w:rsidRPr="0041355A">
        <w:rPr>
          <w:sz w:val="28"/>
          <w:szCs w:val="28"/>
          <w:shd w:val="clear" w:color="auto" w:fill="FFFFFF"/>
        </w:rPr>
        <w:t>округа</w:t>
      </w:r>
      <w:r w:rsidRPr="0041355A">
        <w:rPr>
          <w:sz w:val="28"/>
          <w:szCs w:val="28"/>
        </w:rPr>
        <w:t xml:space="preserve"> в финансировании при недостаточности собственных поступлений, обеспечение исполнения обязательств </w:t>
      </w:r>
      <w:r w:rsidRPr="0041355A">
        <w:rPr>
          <w:sz w:val="28"/>
          <w:szCs w:val="28"/>
          <w:shd w:val="clear" w:color="auto" w:fill="FFFFFF"/>
        </w:rPr>
        <w:t xml:space="preserve">Гайского </w:t>
      </w:r>
      <w:r w:rsidR="002D5D4D" w:rsidRPr="0041355A">
        <w:rPr>
          <w:sz w:val="28"/>
          <w:szCs w:val="28"/>
          <w:shd w:val="clear" w:color="auto" w:fill="FFFFFF"/>
        </w:rPr>
        <w:t>муниципальн</w:t>
      </w:r>
      <w:r w:rsidRPr="0041355A">
        <w:rPr>
          <w:sz w:val="28"/>
          <w:szCs w:val="28"/>
          <w:shd w:val="clear" w:color="auto" w:fill="FFFFFF"/>
        </w:rPr>
        <w:t>ого округа</w:t>
      </w:r>
      <w:r w:rsidRPr="0041355A">
        <w:rPr>
          <w:sz w:val="28"/>
          <w:szCs w:val="28"/>
        </w:rPr>
        <w:t xml:space="preserve"> по возврату долга в полном объеме, оптимизация стоимости обслуживания муниципального долга и снижение степени риска.</w:t>
      </w:r>
    </w:p>
    <w:p w14:paraId="3713451D" w14:textId="77777777" w:rsidR="001F2761" w:rsidRPr="0041355A" w:rsidRDefault="001F2761" w:rsidP="001F2761">
      <w:pPr>
        <w:autoSpaceDE w:val="0"/>
        <w:autoSpaceDN w:val="0"/>
        <w:adjustRightInd w:val="0"/>
        <w:ind w:firstLine="851"/>
        <w:jc w:val="both"/>
        <w:rPr>
          <w:sz w:val="28"/>
          <w:szCs w:val="28"/>
        </w:rPr>
      </w:pPr>
      <w:r w:rsidRPr="0041355A">
        <w:rPr>
          <w:sz w:val="28"/>
          <w:szCs w:val="28"/>
        </w:rPr>
        <w:t>Основными задачами долговой политики являются:</w:t>
      </w:r>
    </w:p>
    <w:p w14:paraId="794F4698" w14:textId="77777777" w:rsidR="001F2761" w:rsidRPr="0041355A" w:rsidRDefault="001F2761" w:rsidP="001F2761">
      <w:pPr>
        <w:autoSpaceDE w:val="0"/>
        <w:autoSpaceDN w:val="0"/>
        <w:adjustRightInd w:val="0"/>
        <w:ind w:firstLine="851"/>
        <w:jc w:val="both"/>
        <w:rPr>
          <w:sz w:val="28"/>
          <w:szCs w:val="28"/>
        </w:rPr>
      </w:pPr>
      <w:r w:rsidRPr="0041355A">
        <w:rPr>
          <w:sz w:val="28"/>
          <w:szCs w:val="28"/>
        </w:rPr>
        <w:t>определение порядка использования заемных средств;</w:t>
      </w:r>
    </w:p>
    <w:p w14:paraId="715425FC" w14:textId="77777777" w:rsidR="001F2761" w:rsidRPr="0041355A" w:rsidRDefault="001F2761" w:rsidP="001F2761">
      <w:pPr>
        <w:autoSpaceDE w:val="0"/>
        <w:autoSpaceDN w:val="0"/>
        <w:adjustRightInd w:val="0"/>
        <w:ind w:firstLine="851"/>
        <w:jc w:val="both"/>
        <w:rPr>
          <w:sz w:val="28"/>
          <w:szCs w:val="28"/>
        </w:rPr>
      </w:pPr>
      <w:r w:rsidRPr="0041355A">
        <w:rPr>
          <w:sz w:val="28"/>
          <w:szCs w:val="28"/>
        </w:rPr>
        <w:lastRenderedPageBreak/>
        <w:t>деятельность по привлечению заемных средств;</w:t>
      </w:r>
    </w:p>
    <w:p w14:paraId="44421C9F" w14:textId="77777777" w:rsidR="001F2761" w:rsidRPr="0041355A" w:rsidRDefault="001F2761" w:rsidP="001F2761">
      <w:pPr>
        <w:autoSpaceDE w:val="0"/>
        <w:autoSpaceDN w:val="0"/>
        <w:adjustRightInd w:val="0"/>
        <w:ind w:firstLine="851"/>
        <w:jc w:val="both"/>
        <w:rPr>
          <w:sz w:val="28"/>
          <w:szCs w:val="28"/>
        </w:rPr>
      </w:pPr>
      <w:r w:rsidRPr="0041355A">
        <w:rPr>
          <w:sz w:val="28"/>
          <w:szCs w:val="28"/>
        </w:rPr>
        <w:t>анализ долговой нагрузки местного бюджета;</w:t>
      </w:r>
    </w:p>
    <w:p w14:paraId="3750E524" w14:textId="77777777" w:rsidR="001F2761" w:rsidRPr="0041355A" w:rsidRDefault="001F2761" w:rsidP="001F2761">
      <w:pPr>
        <w:autoSpaceDE w:val="0"/>
        <w:autoSpaceDN w:val="0"/>
        <w:adjustRightInd w:val="0"/>
        <w:ind w:firstLine="851"/>
        <w:jc w:val="both"/>
        <w:rPr>
          <w:sz w:val="28"/>
          <w:szCs w:val="28"/>
        </w:rPr>
      </w:pPr>
      <w:r w:rsidRPr="0041355A">
        <w:rPr>
          <w:sz w:val="28"/>
          <w:szCs w:val="28"/>
        </w:rPr>
        <w:t>организация учета текущих долговых обязательств, позволяющего           обеспечить полноту информации о размере муниципального внутреннего долга, единообразие и преемственность долговых обязательств округа;</w:t>
      </w:r>
    </w:p>
    <w:p w14:paraId="357366B4" w14:textId="77777777" w:rsidR="001F2761" w:rsidRPr="0041355A" w:rsidRDefault="001F2761" w:rsidP="001F2761">
      <w:pPr>
        <w:autoSpaceDE w:val="0"/>
        <w:autoSpaceDN w:val="0"/>
        <w:adjustRightInd w:val="0"/>
        <w:ind w:firstLine="851"/>
        <w:jc w:val="both"/>
        <w:rPr>
          <w:sz w:val="28"/>
          <w:szCs w:val="28"/>
        </w:rPr>
      </w:pPr>
      <w:r w:rsidRPr="0041355A">
        <w:rPr>
          <w:sz w:val="28"/>
          <w:szCs w:val="28"/>
        </w:rPr>
        <w:t>своевременность погашения долговых обязательств.</w:t>
      </w:r>
    </w:p>
    <w:p w14:paraId="2737CBF4" w14:textId="77777777" w:rsidR="001F2761" w:rsidRPr="0041355A" w:rsidRDefault="001F2761" w:rsidP="001F2761">
      <w:pPr>
        <w:autoSpaceDE w:val="0"/>
        <w:autoSpaceDN w:val="0"/>
        <w:adjustRightInd w:val="0"/>
        <w:ind w:firstLine="851"/>
        <w:jc w:val="both"/>
        <w:rPr>
          <w:sz w:val="28"/>
          <w:szCs w:val="28"/>
        </w:rPr>
      </w:pPr>
      <w:r w:rsidRPr="0041355A">
        <w:rPr>
          <w:sz w:val="28"/>
          <w:szCs w:val="28"/>
        </w:rPr>
        <w:t>Для реализации поставленных задач необходимо осуществление следующих мероприятий:</w:t>
      </w:r>
    </w:p>
    <w:p w14:paraId="22980AD6" w14:textId="77777777" w:rsidR="001F2761" w:rsidRPr="0041355A" w:rsidRDefault="001F2761" w:rsidP="001F2761">
      <w:pPr>
        <w:autoSpaceDE w:val="0"/>
        <w:autoSpaceDN w:val="0"/>
        <w:adjustRightInd w:val="0"/>
        <w:ind w:firstLine="851"/>
        <w:jc w:val="both"/>
        <w:rPr>
          <w:sz w:val="28"/>
          <w:szCs w:val="28"/>
        </w:rPr>
      </w:pPr>
      <w:r w:rsidRPr="0041355A">
        <w:rPr>
          <w:sz w:val="28"/>
          <w:szCs w:val="28"/>
        </w:rPr>
        <w:t>совершенствование процесса управления муниципальным долгом;</w:t>
      </w:r>
    </w:p>
    <w:p w14:paraId="3DE47A40" w14:textId="77777777" w:rsidR="001F2761" w:rsidRPr="0041355A" w:rsidRDefault="001F2761" w:rsidP="001F2761">
      <w:pPr>
        <w:autoSpaceDE w:val="0"/>
        <w:autoSpaceDN w:val="0"/>
        <w:adjustRightInd w:val="0"/>
        <w:ind w:firstLine="851"/>
        <w:jc w:val="both"/>
        <w:rPr>
          <w:sz w:val="28"/>
          <w:szCs w:val="28"/>
        </w:rPr>
      </w:pPr>
      <w:r w:rsidRPr="0041355A">
        <w:rPr>
          <w:sz w:val="28"/>
          <w:szCs w:val="28"/>
        </w:rPr>
        <w:t>ведение системы учета и регистрации долговых обязательств;</w:t>
      </w:r>
    </w:p>
    <w:p w14:paraId="0132C02C" w14:textId="0D6EFF69" w:rsidR="001F2761" w:rsidRPr="0041355A" w:rsidRDefault="001F2761" w:rsidP="001F2761">
      <w:pPr>
        <w:autoSpaceDE w:val="0"/>
        <w:autoSpaceDN w:val="0"/>
        <w:adjustRightInd w:val="0"/>
        <w:ind w:firstLine="851"/>
        <w:jc w:val="both"/>
        <w:rPr>
          <w:sz w:val="28"/>
          <w:szCs w:val="28"/>
        </w:rPr>
      </w:pPr>
      <w:r w:rsidRPr="0041355A">
        <w:rPr>
          <w:sz w:val="28"/>
          <w:szCs w:val="28"/>
        </w:rPr>
        <w:t xml:space="preserve">утверждение в бюджете </w:t>
      </w:r>
      <w:r w:rsidRPr="0041355A">
        <w:rPr>
          <w:sz w:val="28"/>
          <w:szCs w:val="28"/>
          <w:shd w:val="clear" w:color="auto" w:fill="FFFFFF"/>
        </w:rPr>
        <w:t xml:space="preserve">Гайского </w:t>
      </w:r>
      <w:r w:rsidR="002D5D4D" w:rsidRPr="0041355A">
        <w:rPr>
          <w:sz w:val="28"/>
          <w:szCs w:val="28"/>
          <w:shd w:val="clear" w:color="auto" w:fill="FFFFFF"/>
        </w:rPr>
        <w:t>муниципальн</w:t>
      </w:r>
      <w:r w:rsidRPr="0041355A">
        <w:rPr>
          <w:sz w:val="28"/>
          <w:szCs w:val="28"/>
          <w:shd w:val="clear" w:color="auto" w:fill="FFFFFF"/>
        </w:rPr>
        <w:t>ого округа</w:t>
      </w:r>
      <w:r w:rsidRPr="0041355A">
        <w:rPr>
          <w:sz w:val="28"/>
          <w:szCs w:val="28"/>
        </w:rPr>
        <w:t xml:space="preserve"> на очередной финансовый год (очередной финансовый год и плановый период) расходов на обслуживание и погашение долговых обязательств, недопущение сокращения этих расходов;</w:t>
      </w:r>
    </w:p>
    <w:p w14:paraId="13030013" w14:textId="77777777" w:rsidR="001F2761" w:rsidRPr="0041355A" w:rsidRDefault="001F2761" w:rsidP="001F2761">
      <w:pPr>
        <w:autoSpaceDE w:val="0"/>
        <w:autoSpaceDN w:val="0"/>
        <w:adjustRightInd w:val="0"/>
        <w:ind w:firstLine="851"/>
        <w:jc w:val="both"/>
        <w:rPr>
          <w:sz w:val="28"/>
          <w:szCs w:val="28"/>
        </w:rPr>
      </w:pPr>
      <w:r w:rsidRPr="0041355A">
        <w:rPr>
          <w:sz w:val="28"/>
          <w:szCs w:val="28"/>
        </w:rPr>
        <w:t>ориентация целей привлечения заемных средств на финансирование капитальных расходов и бюджетных инвестиций;</w:t>
      </w:r>
    </w:p>
    <w:p w14:paraId="75269332" w14:textId="77777777" w:rsidR="001F2761" w:rsidRPr="0041355A" w:rsidRDefault="001F2761" w:rsidP="001F2761">
      <w:pPr>
        <w:autoSpaceDE w:val="0"/>
        <w:autoSpaceDN w:val="0"/>
        <w:adjustRightInd w:val="0"/>
        <w:ind w:firstLine="851"/>
        <w:jc w:val="both"/>
        <w:rPr>
          <w:sz w:val="28"/>
          <w:szCs w:val="28"/>
        </w:rPr>
      </w:pPr>
      <w:r w:rsidRPr="0041355A">
        <w:rPr>
          <w:sz w:val="28"/>
          <w:szCs w:val="28"/>
        </w:rPr>
        <w:t>введение практики принятия решений по привлечению средств на рефинансирование долга, учитывающей изменение структуры рисков и долговой нагрузки;</w:t>
      </w:r>
    </w:p>
    <w:p w14:paraId="63E9D6A4" w14:textId="07723B66" w:rsidR="001F2761" w:rsidRPr="0041355A" w:rsidRDefault="001F2761" w:rsidP="001F2761">
      <w:pPr>
        <w:autoSpaceDE w:val="0"/>
        <w:autoSpaceDN w:val="0"/>
        <w:adjustRightInd w:val="0"/>
        <w:ind w:firstLine="851"/>
        <w:jc w:val="both"/>
        <w:rPr>
          <w:sz w:val="28"/>
          <w:szCs w:val="28"/>
        </w:rPr>
      </w:pPr>
      <w:r w:rsidRPr="0041355A">
        <w:rPr>
          <w:sz w:val="28"/>
          <w:szCs w:val="28"/>
        </w:rPr>
        <w:t>обеспечение информационной прозрачности бюджета</w:t>
      </w:r>
      <w:r w:rsidR="002D5D4D" w:rsidRPr="0041355A">
        <w:rPr>
          <w:sz w:val="28"/>
          <w:szCs w:val="28"/>
        </w:rPr>
        <w:t xml:space="preserve"> </w:t>
      </w:r>
      <w:r w:rsidRPr="0041355A">
        <w:rPr>
          <w:sz w:val="28"/>
          <w:szCs w:val="28"/>
          <w:shd w:val="clear" w:color="auto" w:fill="FFFFFF"/>
        </w:rPr>
        <w:t xml:space="preserve">Гайского </w:t>
      </w:r>
      <w:r w:rsidR="002D5D4D" w:rsidRPr="0041355A">
        <w:rPr>
          <w:sz w:val="28"/>
          <w:szCs w:val="28"/>
          <w:shd w:val="clear" w:color="auto" w:fill="FFFFFF"/>
        </w:rPr>
        <w:t>муниципальн</w:t>
      </w:r>
      <w:r w:rsidRPr="0041355A">
        <w:rPr>
          <w:sz w:val="28"/>
          <w:szCs w:val="28"/>
          <w:shd w:val="clear" w:color="auto" w:fill="FFFFFF"/>
        </w:rPr>
        <w:t>ого округа</w:t>
      </w:r>
      <w:r w:rsidRPr="0041355A">
        <w:rPr>
          <w:sz w:val="28"/>
          <w:szCs w:val="28"/>
        </w:rPr>
        <w:t>, систематическое проведение оценки кредитоспособности округа, присвоение и публикация кредитных рейтингов.</w:t>
      </w:r>
    </w:p>
    <w:p w14:paraId="1CDC4259" w14:textId="06C8FAC3" w:rsidR="001F2761" w:rsidRPr="0041355A" w:rsidRDefault="001F2761" w:rsidP="001F2761">
      <w:pPr>
        <w:ind w:firstLine="851"/>
        <w:jc w:val="both"/>
        <w:rPr>
          <w:sz w:val="28"/>
          <w:szCs w:val="28"/>
        </w:rPr>
      </w:pPr>
      <w:r w:rsidRPr="0041355A">
        <w:rPr>
          <w:sz w:val="28"/>
          <w:szCs w:val="28"/>
        </w:rPr>
        <w:t xml:space="preserve">Муниципальный долг </w:t>
      </w:r>
      <w:r w:rsidRPr="0041355A">
        <w:rPr>
          <w:sz w:val="28"/>
          <w:szCs w:val="28"/>
          <w:shd w:val="clear" w:color="auto" w:fill="FFFFFF"/>
        </w:rPr>
        <w:t xml:space="preserve">Гайского </w:t>
      </w:r>
      <w:r w:rsidR="002D5D4D" w:rsidRPr="0041355A">
        <w:rPr>
          <w:sz w:val="28"/>
          <w:szCs w:val="28"/>
          <w:shd w:val="clear" w:color="auto" w:fill="FFFFFF"/>
        </w:rPr>
        <w:t>муниципальн</w:t>
      </w:r>
      <w:r w:rsidRPr="0041355A">
        <w:rPr>
          <w:sz w:val="28"/>
          <w:szCs w:val="28"/>
          <w:shd w:val="clear" w:color="auto" w:fill="FFFFFF"/>
        </w:rPr>
        <w:t>ого округа</w:t>
      </w:r>
      <w:r w:rsidRPr="0041355A">
        <w:rPr>
          <w:sz w:val="28"/>
          <w:szCs w:val="28"/>
        </w:rPr>
        <w:t xml:space="preserve"> по состоянию на 1 января 20</w:t>
      </w:r>
      <w:r w:rsidR="002D5D4D" w:rsidRPr="0041355A">
        <w:rPr>
          <w:sz w:val="28"/>
          <w:szCs w:val="28"/>
        </w:rPr>
        <w:t>23</w:t>
      </w:r>
      <w:r w:rsidRPr="0041355A">
        <w:rPr>
          <w:sz w:val="28"/>
          <w:szCs w:val="28"/>
        </w:rPr>
        <w:t xml:space="preserve"> года составил 0,0</w:t>
      </w:r>
      <w:r w:rsidR="002D5D4D" w:rsidRPr="0041355A">
        <w:rPr>
          <w:sz w:val="28"/>
          <w:szCs w:val="28"/>
        </w:rPr>
        <w:t xml:space="preserve"> </w:t>
      </w:r>
      <w:r w:rsidRPr="0041355A">
        <w:rPr>
          <w:sz w:val="28"/>
          <w:szCs w:val="28"/>
        </w:rPr>
        <w:t>тыс.</w:t>
      </w:r>
      <w:r w:rsidR="002D5D4D" w:rsidRPr="0041355A">
        <w:rPr>
          <w:sz w:val="28"/>
          <w:szCs w:val="28"/>
        </w:rPr>
        <w:t xml:space="preserve"> </w:t>
      </w:r>
      <w:r w:rsidRPr="0041355A">
        <w:rPr>
          <w:sz w:val="28"/>
          <w:szCs w:val="28"/>
        </w:rPr>
        <w:t>рублей, на 01.01.202</w:t>
      </w:r>
      <w:r w:rsidR="002D5D4D" w:rsidRPr="0041355A">
        <w:rPr>
          <w:sz w:val="28"/>
          <w:szCs w:val="28"/>
        </w:rPr>
        <w:t>4</w:t>
      </w:r>
      <w:r w:rsidRPr="0041355A">
        <w:rPr>
          <w:sz w:val="28"/>
          <w:szCs w:val="28"/>
        </w:rPr>
        <w:t xml:space="preserve"> </w:t>
      </w:r>
      <w:r w:rsidR="002D5D4D" w:rsidRPr="0041355A">
        <w:rPr>
          <w:sz w:val="28"/>
          <w:szCs w:val="28"/>
        </w:rPr>
        <w:t>-</w:t>
      </w:r>
      <w:r w:rsidRPr="0041355A">
        <w:rPr>
          <w:sz w:val="28"/>
          <w:szCs w:val="28"/>
        </w:rPr>
        <w:t xml:space="preserve"> 0,0 тыс.</w:t>
      </w:r>
      <w:r w:rsidR="002D5D4D" w:rsidRPr="0041355A">
        <w:rPr>
          <w:sz w:val="28"/>
          <w:szCs w:val="28"/>
        </w:rPr>
        <w:t xml:space="preserve"> </w:t>
      </w:r>
      <w:r w:rsidRPr="0041355A">
        <w:rPr>
          <w:sz w:val="28"/>
          <w:szCs w:val="28"/>
        </w:rPr>
        <w:t>рублей, на 01.01.202</w:t>
      </w:r>
      <w:r w:rsidR="002D5D4D" w:rsidRPr="0041355A">
        <w:rPr>
          <w:sz w:val="28"/>
          <w:szCs w:val="28"/>
        </w:rPr>
        <w:t>5</w:t>
      </w:r>
      <w:r w:rsidRPr="0041355A">
        <w:rPr>
          <w:sz w:val="28"/>
          <w:szCs w:val="28"/>
        </w:rPr>
        <w:t xml:space="preserve"> </w:t>
      </w:r>
      <w:r w:rsidR="002D5D4D" w:rsidRPr="0041355A">
        <w:rPr>
          <w:sz w:val="28"/>
          <w:szCs w:val="28"/>
        </w:rPr>
        <w:t>-</w:t>
      </w:r>
      <w:r w:rsidRPr="0041355A">
        <w:rPr>
          <w:sz w:val="28"/>
          <w:szCs w:val="28"/>
        </w:rPr>
        <w:t xml:space="preserve"> 0,0 тыс.</w:t>
      </w:r>
      <w:r w:rsidR="002D5D4D" w:rsidRPr="0041355A">
        <w:rPr>
          <w:sz w:val="28"/>
          <w:szCs w:val="28"/>
        </w:rPr>
        <w:t xml:space="preserve"> </w:t>
      </w:r>
      <w:r w:rsidRPr="0041355A">
        <w:rPr>
          <w:sz w:val="28"/>
          <w:szCs w:val="28"/>
        </w:rPr>
        <w:t>рублей.</w:t>
      </w:r>
    </w:p>
    <w:p w14:paraId="48EA11F8" w14:textId="77777777" w:rsidR="001F2761" w:rsidRPr="0041355A" w:rsidRDefault="001F2761" w:rsidP="00332B48">
      <w:pPr>
        <w:keepNext/>
        <w:ind w:firstLine="851"/>
        <w:jc w:val="center"/>
        <w:outlineLvl w:val="0"/>
        <w:rPr>
          <w:bCs/>
          <w:kern w:val="32"/>
          <w:sz w:val="28"/>
          <w:szCs w:val="28"/>
        </w:rPr>
      </w:pPr>
    </w:p>
    <w:p w14:paraId="56C0356D" w14:textId="383565A7" w:rsidR="00C713B9" w:rsidRPr="0041355A" w:rsidRDefault="00C713B9" w:rsidP="00C713B9">
      <w:pPr>
        <w:pStyle w:val="ConsPlusNormal"/>
        <w:ind w:firstLine="0"/>
        <w:jc w:val="center"/>
        <w:rPr>
          <w:rFonts w:ascii="Times New Roman" w:hAnsi="Times New Roman" w:cs="Times New Roman"/>
          <w:sz w:val="28"/>
          <w:szCs w:val="28"/>
        </w:rPr>
      </w:pPr>
      <w:r w:rsidRPr="0041355A">
        <w:rPr>
          <w:rFonts w:ascii="Times New Roman" w:hAnsi="Times New Roman" w:cs="Times New Roman"/>
          <w:sz w:val="28"/>
          <w:szCs w:val="28"/>
          <w:lang w:val="en-US"/>
        </w:rPr>
        <w:t>IV</w:t>
      </w:r>
      <w:r w:rsidRPr="0041355A">
        <w:rPr>
          <w:rFonts w:ascii="Times New Roman" w:hAnsi="Times New Roman" w:cs="Times New Roman"/>
          <w:sz w:val="28"/>
          <w:szCs w:val="28"/>
        </w:rPr>
        <w:t xml:space="preserve">. Условия развития экономики Гайского </w:t>
      </w:r>
      <w:r w:rsidR="002D5D4D" w:rsidRPr="0041355A">
        <w:rPr>
          <w:rFonts w:ascii="Times New Roman" w:hAnsi="Times New Roman" w:cs="Times New Roman"/>
          <w:sz w:val="28"/>
          <w:szCs w:val="28"/>
        </w:rPr>
        <w:t>муниципальн</w:t>
      </w:r>
      <w:r w:rsidRPr="0041355A">
        <w:rPr>
          <w:rFonts w:ascii="Times New Roman" w:hAnsi="Times New Roman" w:cs="Times New Roman"/>
          <w:sz w:val="28"/>
          <w:szCs w:val="28"/>
        </w:rPr>
        <w:t xml:space="preserve">ого округа </w:t>
      </w:r>
    </w:p>
    <w:p w14:paraId="26CE8ABD" w14:textId="77777777" w:rsidR="00C713B9" w:rsidRPr="0041355A" w:rsidRDefault="00C713B9" w:rsidP="00C713B9">
      <w:pPr>
        <w:pStyle w:val="ConsPlusNormal"/>
        <w:ind w:firstLine="0"/>
        <w:jc w:val="center"/>
        <w:rPr>
          <w:rFonts w:ascii="Times New Roman" w:hAnsi="Times New Roman" w:cs="Times New Roman"/>
          <w:sz w:val="28"/>
          <w:szCs w:val="28"/>
        </w:rPr>
      </w:pPr>
      <w:r w:rsidRPr="0041355A">
        <w:rPr>
          <w:rFonts w:ascii="Times New Roman" w:hAnsi="Times New Roman" w:cs="Times New Roman"/>
          <w:sz w:val="28"/>
          <w:szCs w:val="28"/>
        </w:rPr>
        <w:t>на долгосрочный период</w:t>
      </w:r>
    </w:p>
    <w:p w14:paraId="5CAD3CF7" w14:textId="77777777" w:rsidR="00C713B9" w:rsidRPr="0041355A" w:rsidRDefault="00C713B9" w:rsidP="00C713B9">
      <w:pPr>
        <w:pStyle w:val="ConsPlusNormal"/>
        <w:ind w:firstLine="851"/>
        <w:jc w:val="both"/>
        <w:rPr>
          <w:rFonts w:ascii="Times New Roman" w:hAnsi="Times New Roman" w:cs="Times New Roman"/>
          <w:sz w:val="28"/>
          <w:szCs w:val="28"/>
        </w:rPr>
      </w:pPr>
    </w:p>
    <w:p w14:paraId="7D08B46E" w14:textId="472DD746" w:rsidR="0076361B" w:rsidRPr="0041355A" w:rsidRDefault="00C713B9" w:rsidP="0076361B">
      <w:pPr>
        <w:pStyle w:val="ConsPlusNormal"/>
        <w:ind w:firstLine="540"/>
        <w:jc w:val="both"/>
        <w:rPr>
          <w:rFonts w:ascii="Times New Roman" w:hAnsi="Times New Roman" w:cs="Times New Roman"/>
          <w:sz w:val="28"/>
          <w:szCs w:val="28"/>
        </w:rPr>
      </w:pPr>
      <w:r w:rsidRPr="0041355A">
        <w:rPr>
          <w:rFonts w:ascii="Times New Roman" w:hAnsi="Times New Roman" w:cs="Times New Roman"/>
          <w:sz w:val="28"/>
          <w:szCs w:val="28"/>
        </w:rPr>
        <w:t xml:space="preserve">Экономическое развитие Гайского </w:t>
      </w:r>
      <w:r w:rsidR="002D5D4D" w:rsidRPr="0041355A">
        <w:rPr>
          <w:rFonts w:ascii="Times New Roman" w:hAnsi="Times New Roman" w:cs="Times New Roman"/>
          <w:sz w:val="28"/>
          <w:szCs w:val="28"/>
        </w:rPr>
        <w:t>муниципальн</w:t>
      </w:r>
      <w:r w:rsidRPr="0041355A">
        <w:rPr>
          <w:rFonts w:ascii="Times New Roman" w:hAnsi="Times New Roman" w:cs="Times New Roman"/>
          <w:sz w:val="28"/>
          <w:szCs w:val="28"/>
        </w:rPr>
        <w:t xml:space="preserve">ого округа на долгосрочную перспективу будет осуществляться в соответствии с приоритетами, установленными </w:t>
      </w:r>
      <w:r w:rsidR="00B767E7" w:rsidRPr="0041355A">
        <w:rPr>
          <w:rFonts w:ascii="Times New Roman" w:hAnsi="Times New Roman" w:cs="Times New Roman"/>
          <w:sz w:val="28"/>
          <w:szCs w:val="28"/>
        </w:rPr>
        <w:t>С</w:t>
      </w:r>
      <w:r w:rsidRPr="0041355A">
        <w:rPr>
          <w:rFonts w:ascii="Times New Roman" w:hAnsi="Times New Roman" w:cs="Times New Roman"/>
          <w:sz w:val="28"/>
          <w:szCs w:val="28"/>
        </w:rPr>
        <w:t xml:space="preserve">тратегией развития </w:t>
      </w:r>
      <w:r w:rsidR="0076361B" w:rsidRPr="0041355A">
        <w:rPr>
          <w:rFonts w:ascii="Times New Roman" w:hAnsi="Times New Roman" w:cs="Times New Roman"/>
          <w:sz w:val="28"/>
          <w:szCs w:val="28"/>
        </w:rPr>
        <w:t xml:space="preserve">города </w:t>
      </w:r>
      <w:r w:rsidRPr="0041355A">
        <w:rPr>
          <w:rFonts w:ascii="Times New Roman" w:hAnsi="Times New Roman" w:cs="Times New Roman"/>
          <w:sz w:val="28"/>
          <w:szCs w:val="28"/>
        </w:rPr>
        <w:t>Га</w:t>
      </w:r>
      <w:r w:rsidR="0076361B" w:rsidRPr="0041355A">
        <w:rPr>
          <w:rFonts w:ascii="Times New Roman" w:hAnsi="Times New Roman" w:cs="Times New Roman"/>
          <w:sz w:val="28"/>
          <w:szCs w:val="28"/>
        </w:rPr>
        <w:t>я</w:t>
      </w:r>
      <w:r w:rsidR="002D5D4D" w:rsidRPr="0041355A">
        <w:rPr>
          <w:rFonts w:ascii="Times New Roman" w:hAnsi="Times New Roman" w:cs="Times New Roman"/>
          <w:sz w:val="28"/>
          <w:szCs w:val="28"/>
        </w:rPr>
        <w:t xml:space="preserve"> </w:t>
      </w:r>
      <w:r w:rsidR="0076361B" w:rsidRPr="0041355A">
        <w:rPr>
          <w:rFonts w:ascii="Times New Roman" w:hAnsi="Times New Roman" w:cs="Times New Roman"/>
          <w:sz w:val="28"/>
          <w:szCs w:val="28"/>
        </w:rPr>
        <w:t>до 2020 года и на период до 2030 года, утвержденной решением Гайского городского Совета депутатов от 29 мая 2012 года № 150 (далее - стратегия развития).</w:t>
      </w:r>
    </w:p>
    <w:p w14:paraId="51FEE4F5" w14:textId="0ED06111" w:rsidR="00C713B9" w:rsidRPr="0041355A" w:rsidRDefault="00C713B9" w:rsidP="00C713B9">
      <w:pPr>
        <w:pStyle w:val="ConsPlusNormal"/>
        <w:ind w:firstLine="709"/>
        <w:jc w:val="both"/>
        <w:rPr>
          <w:rFonts w:ascii="Times New Roman" w:hAnsi="Times New Roman" w:cs="Times New Roman"/>
          <w:sz w:val="28"/>
          <w:szCs w:val="28"/>
        </w:rPr>
      </w:pPr>
      <w:r w:rsidRPr="0041355A">
        <w:rPr>
          <w:rFonts w:ascii="Times New Roman" w:hAnsi="Times New Roman" w:cs="Times New Roman"/>
          <w:sz w:val="28"/>
          <w:szCs w:val="28"/>
        </w:rPr>
        <w:t xml:space="preserve">Основными приоритетами деятельности администрации Гайского </w:t>
      </w:r>
      <w:r w:rsidR="002D5D4D" w:rsidRPr="0041355A">
        <w:rPr>
          <w:rFonts w:ascii="Times New Roman" w:hAnsi="Times New Roman" w:cs="Times New Roman"/>
          <w:sz w:val="28"/>
          <w:szCs w:val="28"/>
        </w:rPr>
        <w:t>муниципальн</w:t>
      </w:r>
      <w:r w:rsidRPr="0041355A">
        <w:rPr>
          <w:rFonts w:ascii="Times New Roman" w:hAnsi="Times New Roman" w:cs="Times New Roman"/>
          <w:sz w:val="28"/>
          <w:szCs w:val="28"/>
        </w:rPr>
        <w:t>ого округа, направленными на развитие экономики на долгосрочную перспективу, являются:</w:t>
      </w:r>
    </w:p>
    <w:p w14:paraId="3AA274BA" w14:textId="77777777" w:rsidR="00C713B9" w:rsidRPr="0041355A" w:rsidRDefault="00C713B9" w:rsidP="00C713B9">
      <w:pPr>
        <w:pStyle w:val="ConsPlusNormal"/>
        <w:ind w:firstLine="709"/>
        <w:jc w:val="both"/>
        <w:rPr>
          <w:rFonts w:ascii="Times New Roman" w:hAnsi="Times New Roman" w:cs="Times New Roman"/>
          <w:sz w:val="28"/>
          <w:szCs w:val="28"/>
        </w:rPr>
      </w:pPr>
      <w:r w:rsidRPr="0041355A">
        <w:rPr>
          <w:rFonts w:ascii="Times New Roman" w:hAnsi="Times New Roman" w:cs="Times New Roman"/>
          <w:sz w:val="28"/>
          <w:szCs w:val="28"/>
        </w:rPr>
        <w:t xml:space="preserve">формирование структуры экономики, обеспечивающей занятость населения преимущественно в секторах с высоким потенциалом роста и уровнем производительности и в значительной степени устойчивых к конъюнктурным колебаниям на сырьевых рынках. Для этого необходимо стимулирование создания новых производств в секторах экономики с высоким уровнем производительности, содействие повышению производительности на существующих предприятиях и обеспечение экономики округа требуемыми </w:t>
      </w:r>
      <w:r w:rsidRPr="0041355A">
        <w:rPr>
          <w:rFonts w:ascii="Times New Roman" w:hAnsi="Times New Roman" w:cs="Times New Roman"/>
          <w:sz w:val="28"/>
          <w:szCs w:val="28"/>
        </w:rPr>
        <w:lastRenderedPageBreak/>
        <w:t>трудовыми ресурсами;</w:t>
      </w:r>
    </w:p>
    <w:p w14:paraId="0564E8BA" w14:textId="77777777" w:rsidR="00C713B9" w:rsidRPr="0041355A" w:rsidRDefault="00C713B9" w:rsidP="00C713B9">
      <w:pPr>
        <w:pStyle w:val="ConsPlusNormal"/>
        <w:ind w:firstLine="709"/>
        <w:jc w:val="both"/>
        <w:rPr>
          <w:rFonts w:ascii="Times New Roman" w:hAnsi="Times New Roman" w:cs="Times New Roman"/>
          <w:sz w:val="28"/>
          <w:szCs w:val="28"/>
        </w:rPr>
      </w:pPr>
      <w:r w:rsidRPr="0041355A">
        <w:rPr>
          <w:rFonts w:ascii="Times New Roman" w:hAnsi="Times New Roman" w:cs="Times New Roman"/>
          <w:sz w:val="28"/>
          <w:szCs w:val="28"/>
        </w:rPr>
        <w:t>создание условий для предпринимательской инициативы и развития малого бизнеса;</w:t>
      </w:r>
    </w:p>
    <w:p w14:paraId="0B40E34B" w14:textId="77777777" w:rsidR="00C713B9" w:rsidRPr="0041355A" w:rsidRDefault="00C713B9" w:rsidP="00C713B9">
      <w:pPr>
        <w:pStyle w:val="ConsPlusNormal"/>
        <w:ind w:firstLine="709"/>
        <w:jc w:val="both"/>
        <w:rPr>
          <w:rFonts w:ascii="Times New Roman" w:hAnsi="Times New Roman" w:cs="Times New Roman"/>
          <w:sz w:val="28"/>
          <w:szCs w:val="28"/>
        </w:rPr>
      </w:pPr>
      <w:r w:rsidRPr="0041355A">
        <w:rPr>
          <w:rFonts w:ascii="Times New Roman" w:hAnsi="Times New Roman" w:cs="Times New Roman"/>
          <w:sz w:val="28"/>
          <w:szCs w:val="28"/>
        </w:rPr>
        <w:t>повышение инвестиционной привлекательности;</w:t>
      </w:r>
    </w:p>
    <w:p w14:paraId="535C5ECE" w14:textId="77777777" w:rsidR="00C713B9" w:rsidRPr="0041355A" w:rsidRDefault="00C713B9" w:rsidP="00C713B9">
      <w:pPr>
        <w:pStyle w:val="ConsPlusNormal"/>
        <w:ind w:firstLine="709"/>
        <w:jc w:val="both"/>
        <w:rPr>
          <w:rFonts w:ascii="Times New Roman" w:hAnsi="Times New Roman" w:cs="Times New Roman"/>
          <w:sz w:val="28"/>
          <w:szCs w:val="28"/>
        </w:rPr>
      </w:pPr>
      <w:r w:rsidRPr="0041355A">
        <w:rPr>
          <w:rFonts w:ascii="Times New Roman" w:hAnsi="Times New Roman" w:cs="Times New Roman"/>
          <w:sz w:val="28"/>
          <w:szCs w:val="28"/>
        </w:rPr>
        <w:t>обеспечение развития базовых инфраструктур;</w:t>
      </w:r>
    </w:p>
    <w:p w14:paraId="19ADE545" w14:textId="77777777" w:rsidR="00C713B9" w:rsidRPr="0041355A" w:rsidRDefault="00C713B9" w:rsidP="00C713B9">
      <w:pPr>
        <w:pStyle w:val="ConsPlusNormal"/>
        <w:ind w:firstLine="709"/>
        <w:jc w:val="both"/>
        <w:rPr>
          <w:rFonts w:ascii="Times New Roman" w:hAnsi="Times New Roman" w:cs="Times New Roman"/>
          <w:sz w:val="28"/>
          <w:szCs w:val="28"/>
        </w:rPr>
      </w:pPr>
      <w:r w:rsidRPr="0041355A">
        <w:rPr>
          <w:rFonts w:ascii="Times New Roman" w:hAnsi="Times New Roman" w:cs="Times New Roman"/>
          <w:sz w:val="28"/>
          <w:szCs w:val="28"/>
        </w:rPr>
        <w:t>содействие повышению конкурентоспособности предприятий округа на российских и международных рынках.</w:t>
      </w:r>
    </w:p>
    <w:p w14:paraId="3F415924" w14:textId="2706C007" w:rsidR="00C713B9" w:rsidRPr="0041355A" w:rsidRDefault="00C713B9" w:rsidP="00C713B9">
      <w:pPr>
        <w:autoSpaceDE w:val="0"/>
        <w:autoSpaceDN w:val="0"/>
        <w:adjustRightInd w:val="0"/>
        <w:ind w:firstLine="709"/>
        <w:jc w:val="both"/>
        <w:rPr>
          <w:sz w:val="28"/>
          <w:szCs w:val="28"/>
        </w:rPr>
      </w:pPr>
      <w:r w:rsidRPr="0041355A">
        <w:rPr>
          <w:sz w:val="28"/>
          <w:szCs w:val="28"/>
        </w:rPr>
        <w:t xml:space="preserve">Основные приоритеты муниципальной политики в направлении повышения инвестиционной привлекательности Гайского </w:t>
      </w:r>
      <w:r w:rsidR="002D5D4D" w:rsidRPr="0041355A">
        <w:rPr>
          <w:sz w:val="28"/>
          <w:szCs w:val="28"/>
        </w:rPr>
        <w:t>муниципальн</w:t>
      </w:r>
      <w:r w:rsidRPr="0041355A">
        <w:rPr>
          <w:sz w:val="28"/>
          <w:szCs w:val="28"/>
        </w:rPr>
        <w:t>ого округа до 203</w:t>
      </w:r>
      <w:r w:rsidR="002D5D4D" w:rsidRPr="0041355A">
        <w:rPr>
          <w:sz w:val="28"/>
          <w:szCs w:val="28"/>
        </w:rPr>
        <w:t>0</w:t>
      </w:r>
      <w:r w:rsidRPr="0041355A">
        <w:rPr>
          <w:sz w:val="28"/>
          <w:szCs w:val="28"/>
        </w:rPr>
        <w:t xml:space="preserve"> года направлены на:</w:t>
      </w:r>
    </w:p>
    <w:p w14:paraId="49058216" w14:textId="77777777" w:rsidR="00C713B9" w:rsidRPr="0041355A" w:rsidRDefault="00C713B9" w:rsidP="00C713B9">
      <w:pPr>
        <w:autoSpaceDE w:val="0"/>
        <w:autoSpaceDN w:val="0"/>
        <w:adjustRightInd w:val="0"/>
        <w:ind w:firstLine="709"/>
        <w:jc w:val="both"/>
        <w:rPr>
          <w:sz w:val="28"/>
          <w:szCs w:val="28"/>
        </w:rPr>
      </w:pPr>
      <w:r w:rsidRPr="0041355A">
        <w:rPr>
          <w:sz w:val="28"/>
          <w:szCs w:val="28"/>
        </w:rPr>
        <w:t>формирование нового инвестиционного облика округа;</w:t>
      </w:r>
    </w:p>
    <w:p w14:paraId="735C4ED2" w14:textId="77777777" w:rsidR="00C713B9" w:rsidRPr="0041355A" w:rsidRDefault="00C713B9" w:rsidP="00C713B9">
      <w:pPr>
        <w:autoSpaceDE w:val="0"/>
        <w:autoSpaceDN w:val="0"/>
        <w:adjustRightInd w:val="0"/>
        <w:ind w:firstLine="709"/>
        <w:jc w:val="both"/>
        <w:rPr>
          <w:sz w:val="28"/>
          <w:szCs w:val="28"/>
        </w:rPr>
      </w:pPr>
      <w:r w:rsidRPr="0041355A">
        <w:rPr>
          <w:sz w:val="28"/>
          <w:szCs w:val="28"/>
        </w:rPr>
        <w:t>привлечение инвестиций в основной капитал;</w:t>
      </w:r>
    </w:p>
    <w:p w14:paraId="3748BD69" w14:textId="77777777" w:rsidR="00C713B9" w:rsidRPr="0041355A" w:rsidRDefault="00C713B9" w:rsidP="00C713B9">
      <w:pPr>
        <w:autoSpaceDE w:val="0"/>
        <w:autoSpaceDN w:val="0"/>
        <w:adjustRightInd w:val="0"/>
        <w:ind w:firstLine="709"/>
        <w:jc w:val="both"/>
        <w:rPr>
          <w:sz w:val="28"/>
          <w:szCs w:val="28"/>
        </w:rPr>
      </w:pPr>
      <w:r w:rsidRPr="0041355A">
        <w:rPr>
          <w:sz w:val="28"/>
          <w:szCs w:val="28"/>
        </w:rPr>
        <w:t>привлечение прямых иностранных инвестиций;</w:t>
      </w:r>
    </w:p>
    <w:p w14:paraId="7C972701" w14:textId="77777777" w:rsidR="00C713B9" w:rsidRPr="0041355A" w:rsidRDefault="00C713B9" w:rsidP="00C713B9">
      <w:pPr>
        <w:autoSpaceDE w:val="0"/>
        <w:autoSpaceDN w:val="0"/>
        <w:adjustRightInd w:val="0"/>
        <w:ind w:firstLine="709"/>
        <w:jc w:val="both"/>
        <w:rPr>
          <w:sz w:val="28"/>
          <w:szCs w:val="28"/>
        </w:rPr>
      </w:pPr>
      <w:r w:rsidRPr="0041355A">
        <w:rPr>
          <w:sz w:val="28"/>
          <w:szCs w:val="28"/>
        </w:rPr>
        <w:t>стимулирование роста спроса на инновации.</w:t>
      </w:r>
    </w:p>
    <w:p w14:paraId="4DC0449A" w14:textId="77777777" w:rsidR="00C713B9" w:rsidRPr="0041355A" w:rsidRDefault="00C713B9" w:rsidP="00C713B9">
      <w:pPr>
        <w:autoSpaceDE w:val="0"/>
        <w:autoSpaceDN w:val="0"/>
        <w:adjustRightInd w:val="0"/>
        <w:ind w:firstLine="709"/>
        <w:jc w:val="both"/>
        <w:rPr>
          <w:sz w:val="28"/>
          <w:szCs w:val="28"/>
        </w:rPr>
      </w:pPr>
      <w:r w:rsidRPr="0041355A">
        <w:rPr>
          <w:sz w:val="28"/>
          <w:szCs w:val="28"/>
        </w:rPr>
        <w:t>Основными приоритетами муниципальной политики в сфере развития обрабатывающих отраслей промышленности округа являются:</w:t>
      </w:r>
    </w:p>
    <w:p w14:paraId="6414AFDE" w14:textId="77777777" w:rsidR="00C713B9" w:rsidRPr="0041355A" w:rsidRDefault="00C713B9" w:rsidP="00C713B9">
      <w:pPr>
        <w:autoSpaceDE w:val="0"/>
        <w:autoSpaceDN w:val="0"/>
        <w:adjustRightInd w:val="0"/>
        <w:ind w:firstLine="709"/>
        <w:jc w:val="both"/>
        <w:rPr>
          <w:sz w:val="28"/>
          <w:szCs w:val="28"/>
        </w:rPr>
      </w:pPr>
      <w:r w:rsidRPr="0041355A">
        <w:rPr>
          <w:sz w:val="28"/>
          <w:szCs w:val="28"/>
        </w:rPr>
        <w:t>устойчивый рост промышленного производства и повышение его социально-экономической эффективности;</w:t>
      </w:r>
    </w:p>
    <w:p w14:paraId="08ABD562" w14:textId="77777777" w:rsidR="00C713B9" w:rsidRPr="0041355A" w:rsidRDefault="00C713B9" w:rsidP="00C713B9">
      <w:pPr>
        <w:autoSpaceDE w:val="0"/>
        <w:autoSpaceDN w:val="0"/>
        <w:adjustRightInd w:val="0"/>
        <w:ind w:firstLine="709"/>
        <w:jc w:val="both"/>
        <w:rPr>
          <w:sz w:val="28"/>
          <w:szCs w:val="28"/>
        </w:rPr>
      </w:pPr>
      <w:r w:rsidRPr="0041355A">
        <w:rPr>
          <w:sz w:val="28"/>
          <w:szCs w:val="28"/>
        </w:rPr>
        <w:t>диверсификация структуры экономики в направлении опережающего развития обрабатывающих и высокотехнологичных отраслей;</w:t>
      </w:r>
    </w:p>
    <w:p w14:paraId="4325BC23" w14:textId="77777777" w:rsidR="00C713B9" w:rsidRPr="0041355A" w:rsidRDefault="00C713B9" w:rsidP="00C713B9">
      <w:pPr>
        <w:autoSpaceDE w:val="0"/>
        <w:autoSpaceDN w:val="0"/>
        <w:adjustRightInd w:val="0"/>
        <w:ind w:firstLine="709"/>
        <w:jc w:val="both"/>
        <w:rPr>
          <w:sz w:val="28"/>
          <w:szCs w:val="28"/>
        </w:rPr>
      </w:pPr>
      <w:r w:rsidRPr="0041355A">
        <w:rPr>
          <w:sz w:val="28"/>
          <w:szCs w:val="28"/>
        </w:rPr>
        <w:t>формирование эффективной инновационной и производственной инфраструктуры развития промышленности производства.</w:t>
      </w:r>
    </w:p>
    <w:p w14:paraId="19AF52A6" w14:textId="77777777" w:rsidR="0076361B" w:rsidRPr="0041355A" w:rsidRDefault="0076361B" w:rsidP="0076361B">
      <w:pPr>
        <w:pStyle w:val="ConsPlusNormal"/>
        <w:spacing w:before="220"/>
        <w:ind w:firstLine="540"/>
        <w:jc w:val="both"/>
        <w:rPr>
          <w:rFonts w:ascii="Times New Roman" w:hAnsi="Times New Roman" w:cs="Times New Roman"/>
          <w:sz w:val="28"/>
          <w:szCs w:val="28"/>
        </w:rPr>
      </w:pPr>
      <w:r w:rsidRPr="0041355A">
        <w:rPr>
          <w:rFonts w:ascii="Times New Roman" w:hAnsi="Times New Roman" w:cs="Times New Roman"/>
          <w:sz w:val="28"/>
          <w:szCs w:val="28"/>
        </w:rPr>
        <w:t xml:space="preserve">Задачами, определенными </w:t>
      </w:r>
      <w:hyperlink r:id="rId16" w:history="1">
        <w:r w:rsidRPr="0041355A">
          <w:rPr>
            <w:rFonts w:ascii="Times New Roman" w:hAnsi="Times New Roman" w:cs="Times New Roman"/>
            <w:sz w:val="28"/>
            <w:szCs w:val="28"/>
          </w:rPr>
          <w:t>стратегией</w:t>
        </w:r>
      </w:hyperlink>
      <w:r w:rsidRPr="0041355A">
        <w:rPr>
          <w:rFonts w:ascii="Times New Roman" w:hAnsi="Times New Roman" w:cs="Times New Roman"/>
          <w:sz w:val="28"/>
          <w:szCs w:val="28"/>
        </w:rPr>
        <w:t xml:space="preserve"> развития, являются:</w:t>
      </w:r>
    </w:p>
    <w:p w14:paraId="76026C2A" w14:textId="1DFEE8EC" w:rsidR="0076361B" w:rsidRPr="0041355A" w:rsidRDefault="003B074F" w:rsidP="003B074F">
      <w:pPr>
        <w:pStyle w:val="ConsPlusNormal"/>
        <w:ind w:firstLine="0"/>
        <w:jc w:val="both"/>
        <w:rPr>
          <w:rFonts w:ascii="Times New Roman" w:hAnsi="Times New Roman" w:cs="Times New Roman"/>
          <w:sz w:val="28"/>
          <w:szCs w:val="28"/>
        </w:rPr>
      </w:pPr>
      <w:r w:rsidRPr="0041355A">
        <w:rPr>
          <w:rFonts w:ascii="Times New Roman" w:hAnsi="Times New Roman" w:cs="Times New Roman"/>
          <w:sz w:val="28"/>
          <w:szCs w:val="28"/>
        </w:rPr>
        <w:tab/>
      </w:r>
      <w:r w:rsidR="0076361B" w:rsidRPr="0041355A">
        <w:rPr>
          <w:rFonts w:ascii="Times New Roman" w:hAnsi="Times New Roman" w:cs="Times New Roman"/>
          <w:sz w:val="28"/>
          <w:szCs w:val="28"/>
        </w:rPr>
        <w:t xml:space="preserve">реализация целевого сценария развития </w:t>
      </w:r>
      <w:r w:rsidRPr="0041355A">
        <w:rPr>
          <w:rFonts w:ascii="Times New Roman" w:hAnsi="Times New Roman" w:cs="Times New Roman"/>
          <w:sz w:val="28"/>
          <w:szCs w:val="28"/>
          <w:shd w:val="clear" w:color="auto" w:fill="FFFFFF"/>
        </w:rPr>
        <w:t xml:space="preserve">Гайского </w:t>
      </w:r>
      <w:r w:rsidR="002D5D4D" w:rsidRPr="0041355A">
        <w:rPr>
          <w:rFonts w:ascii="Times New Roman" w:hAnsi="Times New Roman" w:cs="Times New Roman"/>
          <w:sz w:val="28"/>
          <w:szCs w:val="28"/>
          <w:shd w:val="clear" w:color="auto" w:fill="FFFFFF"/>
        </w:rPr>
        <w:t>муниципальн</w:t>
      </w:r>
      <w:r w:rsidRPr="0041355A">
        <w:rPr>
          <w:rFonts w:ascii="Times New Roman" w:hAnsi="Times New Roman" w:cs="Times New Roman"/>
          <w:sz w:val="28"/>
          <w:szCs w:val="28"/>
          <w:shd w:val="clear" w:color="auto" w:fill="FFFFFF"/>
        </w:rPr>
        <w:t>ого округа</w:t>
      </w:r>
      <w:r w:rsidR="0076361B" w:rsidRPr="0041355A">
        <w:rPr>
          <w:rFonts w:ascii="Times New Roman" w:hAnsi="Times New Roman" w:cs="Times New Roman"/>
          <w:sz w:val="28"/>
          <w:szCs w:val="28"/>
        </w:rPr>
        <w:t xml:space="preserve"> и достижение заданных значений, а также формирование инновационного сегмента промышленности;</w:t>
      </w:r>
    </w:p>
    <w:p w14:paraId="55FC7A7F" w14:textId="77777777" w:rsidR="0076361B" w:rsidRPr="0041355A" w:rsidRDefault="003B074F" w:rsidP="003B074F">
      <w:pPr>
        <w:pStyle w:val="ConsPlusNormal"/>
        <w:ind w:firstLine="0"/>
        <w:jc w:val="both"/>
        <w:rPr>
          <w:rFonts w:ascii="Times New Roman" w:hAnsi="Times New Roman" w:cs="Times New Roman"/>
          <w:sz w:val="28"/>
          <w:szCs w:val="28"/>
        </w:rPr>
      </w:pPr>
      <w:r w:rsidRPr="0041355A">
        <w:rPr>
          <w:rFonts w:ascii="Times New Roman" w:hAnsi="Times New Roman" w:cs="Times New Roman"/>
          <w:sz w:val="28"/>
          <w:szCs w:val="28"/>
        </w:rPr>
        <w:tab/>
      </w:r>
      <w:r w:rsidR="0076361B" w:rsidRPr="0041355A">
        <w:rPr>
          <w:rFonts w:ascii="Times New Roman" w:hAnsi="Times New Roman" w:cs="Times New Roman"/>
          <w:sz w:val="28"/>
          <w:szCs w:val="28"/>
        </w:rPr>
        <w:t>стимулирование малого и среднего предпринимательства в сферах агропромышленного ко</w:t>
      </w:r>
      <w:r w:rsidRPr="0041355A">
        <w:rPr>
          <w:rFonts w:ascii="Times New Roman" w:hAnsi="Times New Roman" w:cs="Times New Roman"/>
          <w:sz w:val="28"/>
          <w:szCs w:val="28"/>
        </w:rPr>
        <w:t>мплекса</w:t>
      </w:r>
      <w:r w:rsidR="0076361B" w:rsidRPr="0041355A">
        <w:rPr>
          <w:rFonts w:ascii="Times New Roman" w:hAnsi="Times New Roman" w:cs="Times New Roman"/>
          <w:sz w:val="28"/>
          <w:szCs w:val="28"/>
        </w:rPr>
        <w:t>;</w:t>
      </w:r>
    </w:p>
    <w:p w14:paraId="51F44210" w14:textId="77777777" w:rsidR="003B074F" w:rsidRPr="0041355A" w:rsidRDefault="003B074F" w:rsidP="003B074F">
      <w:pPr>
        <w:pStyle w:val="ConsPlusNormal"/>
        <w:ind w:firstLine="0"/>
        <w:jc w:val="both"/>
        <w:rPr>
          <w:rFonts w:ascii="Times New Roman" w:hAnsi="Times New Roman" w:cs="Times New Roman"/>
          <w:sz w:val="28"/>
          <w:szCs w:val="28"/>
        </w:rPr>
      </w:pPr>
      <w:r w:rsidRPr="0041355A">
        <w:rPr>
          <w:rFonts w:ascii="Times New Roman" w:hAnsi="Times New Roman" w:cs="Times New Roman"/>
          <w:sz w:val="28"/>
          <w:szCs w:val="28"/>
        </w:rPr>
        <w:tab/>
        <w:t>поддержка малых и средних предприятий, специализирующихся на оказании дизайнерских услуг по разработке готовых промышленных изделий;</w:t>
      </w:r>
    </w:p>
    <w:p w14:paraId="2297372E" w14:textId="14286FD8" w:rsidR="00C713B9" w:rsidRPr="0041355A" w:rsidRDefault="003B074F" w:rsidP="003B074F">
      <w:pPr>
        <w:autoSpaceDE w:val="0"/>
        <w:autoSpaceDN w:val="0"/>
        <w:adjustRightInd w:val="0"/>
        <w:jc w:val="both"/>
        <w:rPr>
          <w:sz w:val="28"/>
          <w:szCs w:val="28"/>
        </w:rPr>
      </w:pPr>
      <w:r w:rsidRPr="0041355A">
        <w:rPr>
          <w:sz w:val="28"/>
          <w:szCs w:val="28"/>
        </w:rPr>
        <w:tab/>
      </w:r>
      <w:r w:rsidR="0076361B" w:rsidRPr="0041355A">
        <w:rPr>
          <w:sz w:val="28"/>
          <w:szCs w:val="28"/>
        </w:rPr>
        <w:t>Ре</w:t>
      </w:r>
      <w:r w:rsidR="00C713B9" w:rsidRPr="0041355A">
        <w:rPr>
          <w:sz w:val="28"/>
          <w:szCs w:val="28"/>
        </w:rPr>
        <w:t xml:space="preserve">шение данных задач создаст условия для обеспечения устойчивого роста экономики и повышения эффективности муниципального управления в Гайском </w:t>
      </w:r>
      <w:r w:rsidR="002D5D4D" w:rsidRPr="0041355A">
        <w:rPr>
          <w:sz w:val="28"/>
          <w:szCs w:val="28"/>
        </w:rPr>
        <w:t>муниципальн</w:t>
      </w:r>
      <w:r w:rsidR="00C713B9" w:rsidRPr="0041355A">
        <w:rPr>
          <w:sz w:val="28"/>
          <w:szCs w:val="28"/>
        </w:rPr>
        <w:t>ом округе.</w:t>
      </w:r>
    </w:p>
    <w:p w14:paraId="1E2CB19C" w14:textId="2DCA9B6B" w:rsidR="00C713B9" w:rsidRPr="0041355A" w:rsidRDefault="003B074F" w:rsidP="003B074F">
      <w:pPr>
        <w:pStyle w:val="ConsPlusNormal"/>
        <w:ind w:firstLine="0"/>
        <w:jc w:val="both"/>
        <w:rPr>
          <w:rFonts w:ascii="Times New Roman" w:hAnsi="Times New Roman" w:cs="Times New Roman"/>
          <w:sz w:val="28"/>
          <w:szCs w:val="28"/>
        </w:rPr>
      </w:pPr>
      <w:r w:rsidRPr="0041355A">
        <w:rPr>
          <w:rFonts w:ascii="Times New Roman" w:hAnsi="Times New Roman" w:cs="Times New Roman"/>
          <w:sz w:val="28"/>
          <w:szCs w:val="28"/>
        </w:rPr>
        <w:tab/>
      </w:r>
      <w:r w:rsidR="00C713B9" w:rsidRPr="0041355A">
        <w:rPr>
          <w:rFonts w:ascii="Times New Roman" w:hAnsi="Times New Roman" w:cs="Times New Roman"/>
          <w:sz w:val="28"/>
          <w:szCs w:val="28"/>
        </w:rPr>
        <w:t>Основными ожидаемыми результатами к 203</w:t>
      </w:r>
      <w:r w:rsidR="002D5D4D" w:rsidRPr="0041355A">
        <w:rPr>
          <w:rFonts w:ascii="Times New Roman" w:hAnsi="Times New Roman" w:cs="Times New Roman"/>
          <w:sz w:val="28"/>
          <w:szCs w:val="28"/>
        </w:rPr>
        <w:t>0</w:t>
      </w:r>
      <w:r w:rsidR="00C713B9" w:rsidRPr="0041355A">
        <w:rPr>
          <w:rFonts w:ascii="Times New Roman" w:hAnsi="Times New Roman" w:cs="Times New Roman"/>
          <w:sz w:val="28"/>
          <w:szCs w:val="28"/>
        </w:rPr>
        <w:t xml:space="preserve"> году должны стать:</w:t>
      </w:r>
    </w:p>
    <w:p w14:paraId="33A6759B" w14:textId="69A3FC95" w:rsidR="00C713B9" w:rsidRPr="0041355A" w:rsidRDefault="003B074F" w:rsidP="003B074F">
      <w:pPr>
        <w:pStyle w:val="ConsPlusNormal"/>
        <w:ind w:firstLine="0"/>
        <w:jc w:val="both"/>
        <w:rPr>
          <w:rFonts w:ascii="Times New Roman" w:hAnsi="Times New Roman" w:cs="Times New Roman"/>
          <w:sz w:val="28"/>
          <w:szCs w:val="28"/>
        </w:rPr>
      </w:pPr>
      <w:r w:rsidRPr="0041355A">
        <w:rPr>
          <w:rFonts w:ascii="Times New Roman" w:hAnsi="Times New Roman" w:cs="Times New Roman"/>
          <w:sz w:val="28"/>
          <w:szCs w:val="28"/>
        </w:rPr>
        <w:tab/>
      </w:r>
      <w:r w:rsidR="00C713B9" w:rsidRPr="0041355A">
        <w:rPr>
          <w:rFonts w:ascii="Times New Roman" w:hAnsi="Times New Roman" w:cs="Times New Roman"/>
          <w:sz w:val="28"/>
          <w:szCs w:val="28"/>
        </w:rPr>
        <w:t>рост физического объема ВРП до 203</w:t>
      </w:r>
      <w:r w:rsidR="002D5D4D" w:rsidRPr="0041355A">
        <w:rPr>
          <w:rFonts w:ascii="Times New Roman" w:hAnsi="Times New Roman" w:cs="Times New Roman"/>
          <w:sz w:val="28"/>
          <w:szCs w:val="28"/>
        </w:rPr>
        <w:t>0</w:t>
      </w:r>
      <w:r w:rsidR="00C713B9" w:rsidRPr="0041355A">
        <w:rPr>
          <w:rFonts w:ascii="Times New Roman" w:hAnsi="Times New Roman" w:cs="Times New Roman"/>
          <w:sz w:val="28"/>
          <w:szCs w:val="28"/>
        </w:rPr>
        <w:t xml:space="preserve"> года в </w:t>
      </w:r>
      <w:r w:rsidRPr="0041355A">
        <w:rPr>
          <w:rFonts w:ascii="Times New Roman" w:hAnsi="Times New Roman" w:cs="Times New Roman"/>
          <w:sz w:val="28"/>
          <w:szCs w:val="28"/>
        </w:rPr>
        <w:t>1,4</w:t>
      </w:r>
      <w:r w:rsidR="00C713B9" w:rsidRPr="0041355A">
        <w:rPr>
          <w:rFonts w:ascii="Times New Roman" w:hAnsi="Times New Roman" w:cs="Times New Roman"/>
          <w:sz w:val="28"/>
          <w:szCs w:val="28"/>
        </w:rPr>
        <w:t xml:space="preserve"> раза;</w:t>
      </w:r>
    </w:p>
    <w:p w14:paraId="13FA7D2C" w14:textId="77777777" w:rsidR="00C713B9" w:rsidRPr="0041355A" w:rsidRDefault="00C713B9" w:rsidP="003B074F">
      <w:pPr>
        <w:pStyle w:val="ConsPlusNormal"/>
        <w:ind w:firstLine="0"/>
        <w:jc w:val="both"/>
        <w:rPr>
          <w:rFonts w:ascii="Times New Roman" w:hAnsi="Times New Roman" w:cs="Times New Roman"/>
          <w:sz w:val="28"/>
          <w:szCs w:val="28"/>
        </w:rPr>
      </w:pPr>
      <w:r w:rsidRPr="0041355A">
        <w:rPr>
          <w:rFonts w:ascii="Times New Roman" w:hAnsi="Times New Roman" w:cs="Times New Roman"/>
          <w:sz w:val="28"/>
          <w:szCs w:val="28"/>
        </w:rPr>
        <w:t xml:space="preserve">опережающий по отношению к динамике ВРП рост заработной платы населения в </w:t>
      </w:r>
      <w:r w:rsidR="003B074F" w:rsidRPr="0041355A">
        <w:rPr>
          <w:rFonts w:ascii="Times New Roman" w:hAnsi="Times New Roman" w:cs="Times New Roman"/>
          <w:sz w:val="28"/>
          <w:szCs w:val="28"/>
        </w:rPr>
        <w:t>2,9</w:t>
      </w:r>
      <w:r w:rsidRPr="0041355A">
        <w:rPr>
          <w:rFonts w:ascii="Times New Roman" w:hAnsi="Times New Roman" w:cs="Times New Roman"/>
          <w:sz w:val="28"/>
          <w:szCs w:val="28"/>
        </w:rPr>
        <w:t xml:space="preserve"> раза;</w:t>
      </w:r>
    </w:p>
    <w:p w14:paraId="0BA0CDDD" w14:textId="77777777" w:rsidR="00C713B9" w:rsidRPr="0041355A" w:rsidRDefault="00C713B9" w:rsidP="00C713B9">
      <w:pPr>
        <w:pStyle w:val="ConsPlusNormal"/>
        <w:ind w:firstLine="709"/>
        <w:jc w:val="both"/>
        <w:rPr>
          <w:rFonts w:ascii="Times New Roman" w:hAnsi="Times New Roman" w:cs="Times New Roman"/>
          <w:sz w:val="28"/>
          <w:szCs w:val="28"/>
        </w:rPr>
      </w:pPr>
      <w:r w:rsidRPr="0041355A">
        <w:rPr>
          <w:rFonts w:ascii="Times New Roman" w:hAnsi="Times New Roman" w:cs="Times New Roman"/>
          <w:sz w:val="28"/>
          <w:szCs w:val="28"/>
        </w:rPr>
        <w:t xml:space="preserve">рост физического объема инвестиций в основной капитал </w:t>
      </w:r>
      <w:r w:rsidR="003B074F" w:rsidRPr="0041355A">
        <w:rPr>
          <w:rFonts w:ascii="Times New Roman" w:hAnsi="Times New Roman" w:cs="Times New Roman"/>
          <w:sz w:val="28"/>
          <w:szCs w:val="28"/>
        </w:rPr>
        <w:t xml:space="preserve">в среднем 2,1 </w:t>
      </w:r>
      <w:r w:rsidRPr="0041355A">
        <w:rPr>
          <w:rFonts w:ascii="Times New Roman" w:hAnsi="Times New Roman" w:cs="Times New Roman"/>
          <w:sz w:val="28"/>
          <w:szCs w:val="28"/>
        </w:rPr>
        <w:t>процента ежегодно;</w:t>
      </w:r>
    </w:p>
    <w:p w14:paraId="330658B3" w14:textId="77777777" w:rsidR="00C713B9" w:rsidRPr="0041355A" w:rsidRDefault="00C713B9" w:rsidP="00C713B9">
      <w:pPr>
        <w:pStyle w:val="ConsPlusNormal"/>
        <w:ind w:firstLine="709"/>
        <w:jc w:val="both"/>
        <w:rPr>
          <w:rFonts w:ascii="Times New Roman" w:hAnsi="Times New Roman" w:cs="Times New Roman"/>
          <w:sz w:val="28"/>
          <w:szCs w:val="28"/>
        </w:rPr>
      </w:pPr>
      <w:r w:rsidRPr="0041355A">
        <w:rPr>
          <w:rFonts w:ascii="Times New Roman" w:hAnsi="Times New Roman" w:cs="Times New Roman"/>
          <w:sz w:val="28"/>
          <w:szCs w:val="28"/>
        </w:rPr>
        <w:t>улучшение условий ведения бизнеса – снижение инвестиционных и предпринимательских рисков, снижение уровня коррупции;</w:t>
      </w:r>
    </w:p>
    <w:p w14:paraId="15859476" w14:textId="77777777" w:rsidR="00C713B9" w:rsidRPr="0041355A" w:rsidRDefault="00C713B9" w:rsidP="00C713B9">
      <w:pPr>
        <w:pStyle w:val="ConsPlusNormal"/>
        <w:ind w:firstLine="709"/>
        <w:jc w:val="both"/>
        <w:rPr>
          <w:rFonts w:ascii="Times New Roman" w:hAnsi="Times New Roman" w:cs="Times New Roman"/>
          <w:sz w:val="28"/>
          <w:szCs w:val="28"/>
        </w:rPr>
      </w:pPr>
      <w:r w:rsidRPr="0041355A">
        <w:rPr>
          <w:rFonts w:ascii="Times New Roman" w:hAnsi="Times New Roman" w:cs="Times New Roman"/>
          <w:sz w:val="28"/>
          <w:szCs w:val="28"/>
        </w:rPr>
        <w:t>снижение избыточных административных и иных ограничений, обязанностей, необоснованных расходов у субъектов предпринимательской и иной деятельности;</w:t>
      </w:r>
    </w:p>
    <w:p w14:paraId="409D26A5" w14:textId="77777777" w:rsidR="00C713B9" w:rsidRPr="0041355A" w:rsidRDefault="00C713B9" w:rsidP="00C713B9">
      <w:pPr>
        <w:pStyle w:val="ConsPlusNormal"/>
        <w:ind w:firstLine="709"/>
        <w:jc w:val="both"/>
        <w:rPr>
          <w:rFonts w:ascii="Times New Roman" w:hAnsi="Times New Roman" w:cs="Times New Roman"/>
          <w:sz w:val="28"/>
          <w:szCs w:val="28"/>
        </w:rPr>
      </w:pPr>
      <w:r w:rsidRPr="0041355A">
        <w:rPr>
          <w:rFonts w:ascii="Times New Roman" w:hAnsi="Times New Roman" w:cs="Times New Roman"/>
          <w:sz w:val="28"/>
          <w:szCs w:val="28"/>
        </w:rPr>
        <w:lastRenderedPageBreak/>
        <w:t>обеспечение интенсивного технологического обновления традиционных производств на базе новых энерго- и ресурсосберегающих экологически безопасных технологий;</w:t>
      </w:r>
    </w:p>
    <w:p w14:paraId="67E04F1F" w14:textId="77777777" w:rsidR="00C713B9" w:rsidRPr="0041355A" w:rsidRDefault="00C713B9" w:rsidP="00C713B9">
      <w:pPr>
        <w:pStyle w:val="ConsPlusNormal"/>
        <w:ind w:firstLine="709"/>
        <w:jc w:val="both"/>
        <w:rPr>
          <w:rFonts w:ascii="Times New Roman" w:hAnsi="Times New Roman" w:cs="Times New Roman"/>
          <w:sz w:val="28"/>
          <w:szCs w:val="28"/>
        </w:rPr>
      </w:pPr>
      <w:r w:rsidRPr="0041355A">
        <w:rPr>
          <w:rFonts w:ascii="Times New Roman" w:hAnsi="Times New Roman" w:cs="Times New Roman"/>
          <w:sz w:val="28"/>
          <w:szCs w:val="28"/>
        </w:rPr>
        <w:t>повышение гарантии защиты прав юридических лиц и индивидуальных предпринимателей при проведении государственного контроля (надзора) и муниципального контроля;</w:t>
      </w:r>
    </w:p>
    <w:p w14:paraId="23484788" w14:textId="77777777" w:rsidR="00C713B9" w:rsidRPr="0041355A" w:rsidRDefault="00C713B9" w:rsidP="00C713B9">
      <w:pPr>
        <w:pStyle w:val="ConsPlusNormal"/>
        <w:ind w:firstLine="709"/>
        <w:jc w:val="both"/>
        <w:rPr>
          <w:rFonts w:ascii="Times New Roman" w:hAnsi="Times New Roman" w:cs="Times New Roman"/>
          <w:sz w:val="28"/>
          <w:szCs w:val="28"/>
        </w:rPr>
      </w:pPr>
      <w:r w:rsidRPr="0041355A">
        <w:rPr>
          <w:rFonts w:ascii="Times New Roman" w:hAnsi="Times New Roman" w:cs="Times New Roman"/>
          <w:sz w:val="28"/>
          <w:szCs w:val="28"/>
        </w:rPr>
        <w:t>повышение качества действующей системы муниципального планирования и создание практических механизмов по ее реализации.</w:t>
      </w:r>
    </w:p>
    <w:p w14:paraId="26ECFC22" w14:textId="77777777" w:rsidR="00C713B9" w:rsidRPr="0041355A" w:rsidRDefault="00C713B9" w:rsidP="00C713B9">
      <w:pPr>
        <w:pStyle w:val="ConsPlusNormal"/>
        <w:ind w:firstLine="709"/>
        <w:jc w:val="both"/>
        <w:rPr>
          <w:rFonts w:ascii="Times New Roman" w:hAnsi="Times New Roman" w:cs="Times New Roman"/>
          <w:sz w:val="28"/>
          <w:szCs w:val="28"/>
        </w:rPr>
      </w:pPr>
    </w:p>
    <w:p w14:paraId="6C916204" w14:textId="77777777" w:rsidR="00C713B9" w:rsidRPr="0041355A" w:rsidRDefault="00C713B9" w:rsidP="00C713B9">
      <w:pPr>
        <w:jc w:val="center"/>
        <w:rPr>
          <w:sz w:val="28"/>
          <w:szCs w:val="28"/>
        </w:rPr>
      </w:pPr>
      <w:r w:rsidRPr="0041355A">
        <w:rPr>
          <w:bCs/>
          <w:sz w:val="28"/>
          <w:szCs w:val="28"/>
          <w:lang w:val="en-US"/>
        </w:rPr>
        <w:t>V</w:t>
      </w:r>
      <w:r w:rsidRPr="0041355A">
        <w:rPr>
          <w:bCs/>
          <w:sz w:val="28"/>
          <w:szCs w:val="28"/>
        </w:rPr>
        <w:t>. Направления бюджетной политики на долгосрочный период</w:t>
      </w:r>
    </w:p>
    <w:p w14:paraId="206A201A" w14:textId="77777777" w:rsidR="005D5E79" w:rsidRPr="0041355A" w:rsidRDefault="005D5E79" w:rsidP="005D5E79">
      <w:pPr>
        <w:pStyle w:val="ConsPlusNormal"/>
        <w:ind w:firstLine="540"/>
        <w:jc w:val="both"/>
        <w:rPr>
          <w:rFonts w:ascii="Times New Roman" w:hAnsi="Times New Roman" w:cs="Times New Roman"/>
          <w:sz w:val="28"/>
          <w:szCs w:val="28"/>
        </w:rPr>
      </w:pPr>
    </w:p>
    <w:p w14:paraId="225E479C" w14:textId="558DA197" w:rsidR="00C713B9" w:rsidRPr="0041355A" w:rsidRDefault="00C713B9" w:rsidP="00C713B9">
      <w:pPr>
        <w:ind w:firstLine="709"/>
        <w:jc w:val="both"/>
        <w:rPr>
          <w:noProof/>
          <w:sz w:val="28"/>
          <w:szCs w:val="28"/>
        </w:rPr>
      </w:pPr>
      <w:r w:rsidRPr="0041355A">
        <w:rPr>
          <w:noProof/>
          <w:sz w:val="28"/>
          <w:szCs w:val="28"/>
        </w:rPr>
        <w:t xml:space="preserve">При формировании долгосрочного бюджетного прогноза использовались основные показатели прогноза социально-экономического развития Гайского </w:t>
      </w:r>
      <w:r w:rsidR="009A142E" w:rsidRPr="0041355A">
        <w:rPr>
          <w:noProof/>
          <w:sz w:val="28"/>
          <w:szCs w:val="28"/>
        </w:rPr>
        <w:t>муниципального</w:t>
      </w:r>
      <w:r w:rsidRPr="0041355A">
        <w:rPr>
          <w:noProof/>
          <w:sz w:val="28"/>
          <w:szCs w:val="28"/>
        </w:rPr>
        <w:t xml:space="preserve"> округа до 202</w:t>
      </w:r>
      <w:r w:rsidR="002D5D4D" w:rsidRPr="0041355A">
        <w:rPr>
          <w:noProof/>
          <w:sz w:val="28"/>
          <w:szCs w:val="28"/>
        </w:rPr>
        <w:t>7</w:t>
      </w:r>
      <w:r w:rsidRPr="0041355A">
        <w:rPr>
          <w:noProof/>
          <w:sz w:val="28"/>
          <w:szCs w:val="28"/>
        </w:rPr>
        <w:t xml:space="preserve"> года. Согласно прогнозным данным </w:t>
      </w:r>
      <w:r w:rsidRPr="0041355A">
        <w:rPr>
          <w:sz w:val="28"/>
          <w:szCs w:val="28"/>
        </w:rPr>
        <w:t>объем ВРП в реальном и физическом выражении увеличится к 203</w:t>
      </w:r>
      <w:r w:rsidR="002D5D4D" w:rsidRPr="0041355A">
        <w:rPr>
          <w:sz w:val="28"/>
          <w:szCs w:val="28"/>
        </w:rPr>
        <w:t>0</w:t>
      </w:r>
      <w:r w:rsidRPr="0041355A">
        <w:rPr>
          <w:sz w:val="28"/>
          <w:szCs w:val="28"/>
        </w:rPr>
        <w:t xml:space="preserve"> году в </w:t>
      </w:r>
      <w:r w:rsidR="005D5E79" w:rsidRPr="0041355A">
        <w:rPr>
          <w:sz w:val="28"/>
          <w:szCs w:val="28"/>
        </w:rPr>
        <w:t>1,4</w:t>
      </w:r>
      <w:r w:rsidRPr="0041355A">
        <w:rPr>
          <w:sz w:val="28"/>
          <w:szCs w:val="28"/>
        </w:rPr>
        <w:t xml:space="preserve"> раза.</w:t>
      </w:r>
    </w:p>
    <w:p w14:paraId="15EDEE10" w14:textId="5A23085E" w:rsidR="00C713B9" w:rsidRPr="0041355A" w:rsidRDefault="00C713B9" w:rsidP="005D5E79">
      <w:pPr>
        <w:ind w:firstLine="709"/>
        <w:jc w:val="both"/>
        <w:rPr>
          <w:noProof/>
          <w:sz w:val="28"/>
          <w:szCs w:val="28"/>
        </w:rPr>
      </w:pPr>
      <w:r w:rsidRPr="0041355A">
        <w:rPr>
          <w:sz w:val="28"/>
          <w:szCs w:val="28"/>
        </w:rPr>
        <w:t>В условиях долгосрочного прогноза ожидается снижение доходов и расходов бюджетов бюджетной системы Российской Федерации по отношению к ВРП. При этом бюджет на 20</w:t>
      </w:r>
      <w:r w:rsidR="00D302B6" w:rsidRPr="0041355A">
        <w:rPr>
          <w:sz w:val="28"/>
          <w:szCs w:val="28"/>
        </w:rPr>
        <w:t>2</w:t>
      </w:r>
      <w:r w:rsidR="002D5D4D" w:rsidRPr="0041355A">
        <w:rPr>
          <w:sz w:val="28"/>
          <w:szCs w:val="28"/>
        </w:rPr>
        <w:t>5</w:t>
      </w:r>
      <w:r w:rsidRPr="0041355A">
        <w:rPr>
          <w:sz w:val="28"/>
          <w:szCs w:val="28"/>
        </w:rPr>
        <w:t xml:space="preserve"> год и на плановый период 202</w:t>
      </w:r>
      <w:r w:rsidR="002D5D4D" w:rsidRPr="0041355A">
        <w:rPr>
          <w:sz w:val="28"/>
          <w:szCs w:val="28"/>
        </w:rPr>
        <w:t>6</w:t>
      </w:r>
      <w:r w:rsidRPr="0041355A">
        <w:rPr>
          <w:sz w:val="28"/>
          <w:szCs w:val="28"/>
        </w:rPr>
        <w:t xml:space="preserve"> и 202</w:t>
      </w:r>
      <w:r w:rsidR="002D5D4D" w:rsidRPr="0041355A">
        <w:rPr>
          <w:sz w:val="28"/>
          <w:szCs w:val="28"/>
        </w:rPr>
        <w:t>7</w:t>
      </w:r>
      <w:r w:rsidRPr="0041355A">
        <w:rPr>
          <w:sz w:val="28"/>
          <w:szCs w:val="28"/>
        </w:rPr>
        <w:t xml:space="preserve"> годов сформирован бездефицитный.</w:t>
      </w:r>
    </w:p>
    <w:p w14:paraId="63D28CBD" w14:textId="77777777" w:rsidR="005D5E79" w:rsidRPr="0041355A" w:rsidRDefault="005D5E79" w:rsidP="00C713B9">
      <w:pPr>
        <w:jc w:val="right"/>
        <w:rPr>
          <w:noProof/>
          <w:sz w:val="28"/>
          <w:szCs w:val="28"/>
        </w:rPr>
      </w:pPr>
    </w:p>
    <w:p w14:paraId="52DBD169" w14:textId="77777777" w:rsidR="00FB0598" w:rsidRPr="0041355A" w:rsidRDefault="00FB0598" w:rsidP="00C713B9">
      <w:pPr>
        <w:jc w:val="right"/>
        <w:rPr>
          <w:noProof/>
          <w:sz w:val="28"/>
          <w:szCs w:val="28"/>
        </w:rPr>
      </w:pPr>
    </w:p>
    <w:p w14:paraId="1F6E1FF4" w14:textId="78959630" w:rsidR="00C713B9" w:rsidRPr="0041355A" w:rsidRDefault="00C713B9" w:rsidP="00C713B9">
      <w:pPr>
        <w:jc w:val="center"/>
        <w:rPr>
          <w:sz w:val="28"/>
          <w:szCs w:val="28"/>
        </w:rPr>
      </w:pPr>
      <w:r w:rsidRPr="0041355A">
        <w:rPr>
          <w:sz w:val="28"/>
          <w:szCs w:val="28"/>
        </w:rPr>
        <w:t xml:space="preserve">Основные параметры бюджета Гайского </w:t>
      </w:r>
      <w:r w:rsidR="002D5D4D" w:rsidRPr="0041355A">
        <w:rPr>
          <w:sz w:val="28"/>
          <w:szCs w:val="28"/>
        </w:rPr>
        <w:t>муниципальн</w:t>
      </w:r>
      <w:r w:rsidRPr="0041355A">
        <w:rPr>
          <w:sz w:val="28"/>
          <w:szCs w:val="28"/>
        </w:rPr>
        <w:t>ого округа</w:t>
      </w:r>
    </w:p>
    <w:p w14:paraId="146BECCE" w14:textId="1EDB1052" w:rsidR="00C713B9" w:rsidRPr="0041355A" w:rsidRDefault="00C713B9" w:rsidP="005B6DCB">
      <w:pPr>
        <w:tabs>
          <w:tab w:val="left" w:pos="7513"/>
        </w:tabs>
        <w:rPr>
          <w:sz w:val="28"/>
          <w:szCs w:val="28"/>
        </w:rPr>
      </w:pPr>
      <w:r w:rsidRPr="0041355A">
        <w:rPr>
          <w:noProof/>
          <w:sz w:val="28"/>
          <w:szCs w:val="28"/>
        </w:rPr>
        <w:tab/>
      </w:r>
      <w:r w:rsidR="00CF7EFA" w:rsidRPr="0041355A">
        <w:rPr>
          <w:noProof/>
          <w:sz w:val="28"/>
          <w:szCs w:val="28"/>
        </w:rPr>
        <w:t xml:space="preserve">     </w:t>
      </w:r>
    </w:p>
    <w:p w14:paraId="0B684B2B" w14:textId="7517102E" w:rsidR="00C713B9" w:rsidRPr="0041355A" w:rsidRDefault="00C713B9" w:rsidP="00C713B9">
      <w:pPr>
        <w:ind w:firstLine="709"/>
        <w:jc w:val="both"/>
        <w:rPr>
          <w:sz w:val="28"/>
          <w:szCs w:val="28"/>
        </w:rPr>
      </w:pPr>
      <w:r w:rsidRPr="0041355A">
        <w:rPr>
          <w:sz w:val="28"/>
          <w:szCs w:val="28"/>
        </w:rPr>
        <w:t xml:space="preserve">Прогноз основных параметров бюджета Гайского </w:t>
      </w:r>
      <w:r w:rsidR="002D5D4D" w:rsidRPr="0041355A">
        <w:rPr>
          <w:sz w:val="28"/>
          <w:szCs w:val="28"/>
        </w:rPr>
        <w:t>муниципальн</w:t>
      </w:r>
      <w:r w:rsidRPr="0041355A">
        <w:rPr>
          <w:sz w:val="28"/>
          <w:szCs w:val="28"/>
        </w:rPr>
        <w:t>ого округа до 203</w:t>
      </w:r>
      <w:r w:rsidR="002D5D4D" w:rsidRPr="0041355A">
        <w:rPr>
          <w:sz w:val="28"/>
          <w:szCs w:val="28"/>
        </w:rPr>
        <w:t>0</w:t>
      </w:r>
      <w:r w:rsidRPr="0041355A">
        <w:rPr>
          <w:sz w:val="28"/>
          <w:szCs w:val="28"/>
        </w:rPr>
        <w:t xml:space="preserve"> года представлен в приложении № 1, динамика основных показателей бюджета Гайского </w:t>
      </w:r>
      <w:r w:rsidR="002D5D4D" w:rsidRPr="0041355A">
        <w:rPr>
          <w:sz w:val="28"/>
          <w:szCs w:val="28"/>
        </w:rPr>
        <w:t>муниципальн</w:t>
      </w:r>
      <w:r w:rsidRPr="0041355A">
        <w:rPr>
          <w:sz w:val="28"/>
          <w:szCs w:val="28"/>
        </w:rPr>
        <w:t>ого округа до 203</w:t>
      </w:r>
      <w:r w:rsidR="002D5D4D" w:rsidRPr="0041355A">
        <w:rPr>
          <w:sz w:val="28"/>
          <w:szCs w:val="28"/>
        </w:rPr>
        <w:t>0</w:t>
      </w:r>
      <w:r w:rsidRPr="0041355A">
        <w:rPr>
          <w:sz w:val="28"/>
          <w:szCs w:val="28"/>
        </w:rPr>
        <w:t xml:space="preserve"> года – в приложении № 2, основные налоговые доходы бюджета Гайского </w:t>
      </w:r>
      <w:r w:rsidR="009A142E" w:rsidRPr="0041355A">
        <w:rPr>
          <w:sz w:val="28"/>
          <w:szCs w:val="28"/>
        </w:rPr>
        <w:t>муниципального</w:t>
      </w:r>
      <w:r w:rsidRPr="0041355A">
        <w:rPr>
          <w:sz w:val="28"/>
          <w:szCs w:val="28"/>
        </w:rPr>
        <w:t xml:space="preserve"> округа до 203</w:t>
      </w:r>
      <w:r w:rsidR="002D5D4D" w:rsidRPr="0041355A">
        <w:rPr>
          <w:sz w:val="28"/>
          <w:szCs w:val="28"/>
        </w:rPr>
        <w:t>0</w:t>
      </w:r>
      <w:r w:rsidRPr="0041355A">
        <w:rPr>
          <w:sz w:val="28"/>
          <w:szCs w:val="28"/>
        </w:rPr>
        <w:t xml:space="preserve"> года в приложении № 3, структура расходов бюджета Гайского </w:t>
      </w:r>
      <w:r w:rsidR="002D5D4D" w:rsidRPr="0041355A">
        <w:rPr>
          <w:sz w:val="28"/>
          <w:szCs w:val="28"/>
        </w:rPr>
        <w:t>муниципальн</w:t>
      </w:r>
      <w:r w:rsidRPr="0041355A">
        <w:rPr>
          <w:sz w:val="28"/>
          <w:szCs w:val="28"/>
        </w:rPr>
        <w:t>ого округа до 203</w:t>
      </w:r>
      <w:r w:rsidR="002D5D4D" w:rsidRPr="0041355A">
        <w:rPr>
          <w:sz w:val="28"/>
          <w:szCs w:val="28"/>
        </w:rPr>
        <w:t>0</w:t>
      </w:r>
      <w:r w:rsidRPr="0041355A">
        <w:rPr>
          <w:sz w:val="28"/>
          <w:szCs w:val="28"/>
        </w:rPr>
        <w:t xml:space="preserve"> года в приложении № 4 и предельные расходы бюджета на финансовое обеспечение реализации муниципальных программ Гайского </w:t>
      </w:r>
      <w:r w:rsidR="002D5D4D" w:rsidRPr="0041355A">
        <w:rPr>
          <w:sz w:val="28"/>
          <w:szCs w:val="28"/>
        </w:rPr>
        <w:t>муниципальн</w:t>
      </w:r>
      <w:r w:rsidRPr="0041355A">
        <w:rPr>
          <w:sz w:val="28"/>
          <w:szCs w:val="28"/>
        </w:rPr>
        <w:t>ого округа и на осуществление непрограммных направлений деятельности в приложении № 5 к настоящему долгосрочному бюджетному прогнозу.</w:t>
      </w:r>
    </w:p>
    <w:p w14:paraId="3B186A2B" w14:textId="77777777" w:rsidR="001B41FF" w:rsidRPr="0041355A" w:rsidRDefault="001B41FF" w:rsidP="00C713B9">
      <w:pPr>
        <w:jc w:val="center"/>
        <w:rPr>
          <w:sz w:val="28"/>
          <w:szCs w:val="28"/>
        </w:rPr>
      </w:pPr>
    </w:p>
    <w:p w14:paraId="32ADBA48" w14:textId="77777777" w:rsidR="00C713B9" w:rsidRPr="0041355A" w:rsidRDefault="00C713B9" w:rsidP="005B6DCB">
      <w:pPr>
        <w:jc w:val="center"/>
        <w:rPr>
          <w:sz w:val="28"/>
          <w:szCs w:val="28"/>
        </w:rPr>
      </w:pPr>
      <w:r w:rsidRPr="0041355A">
        <w:rPr>
          <w:sz w:val="28"/>
          <w:szCs w:val="28"/>
        </w:rPr>
        <w:t>Направления бюджетной политики на долгосрочный период по доходам</w:t>
      </w:r>
    </w:p>
    <w:p w14:paraId="4DD01AA5" w14:textId="77777777" w:rsidR="00C713B9" w:rsidRPr="0041355A" w:rsidRDefault="00C713B9" w:rsidP="003A3FD8">
      <w:pPr>
        <w:jc w:val="center"/>
        <w:rPr>
          <w:sz w:val="28"/>
          <w:szCs w:val="28"/>
          <w:u w:val="single"/>
        </w:rPr>
      </w:pPr>
    </w:p>
    <w:p w14:paraId="439B1883" w14:textId="7339EBDD" w:rsidR="00C713B9" w:rsidRPr="0041355A" w:rsidRDefault="00C713B9" w:rsidP="00C713B9">
      <w:pPr>
        <w:ind w:firstLine="709"/>
        <w:jc w:val="both"/>
        <w:rPr>
          <w:sz w:val="28"/>
          <w:szCs w:val="28"/>
        </w:rPr>
      </w:pPr>
      <w:r w:rsidRPr="0041355A">
        <w:rPr>
          <w:sz w:val="28"/>
          <w:szCs w:val="28"/>
        </w:rPr>
        <w:t xml:space="preserve">Основными критериями эффективности налоговой политики </w:t>
      </w:r>
      <w:r w:rsidR="007A03CA" w:rsidRPr="0041355A">
        <w:rPr>
          <w:sz w:val="28"/>
          <w:szCs w:val="28"/>
        </w:rPr>
        <w:t xml:space="preserve">Гайского муниципального округа </w:t>
      </w:r>
      <w:r w:rsidRPr="0041355A">
        <w:rPr>
          <w:sz w:val="28"/>
          <w:szCs w:val="28"/>
        </w:rPr>
        <w:t xml:space="preserve">являются возможность финансового обеспечения расходных обязательств публично-правовых образований при максимальном благоприятствовании инвестиционной активности, развитие человеческого капитала, преимущественного положению добросовестных налогоплательщиков перед субъектами хозяйственной деятельности, уклоняющимися от уплаты налогов и сборов. </w:t>
      </w:r>
    </w:p>
    <w:p w14:paraId="30083AFF" w14:textId="6F4773C1" w:rsidR="00C713B9" w:rsidRPr="0041355A" w:rsidRDefault="00C713B9" w:rsidP="00C713B9">
      <w:pPr>
        <w:ind w:firstLine="709"/>
        <w:jc w:val="both"/>
        <w:rPr>
          <w:sz w:val="28"/>
          <w:szCs w:val="28"/>
        </w:rPr>
      </w:pPr>
      <w:r w:rsidRPr="0041355A">
        <w:rPr>
          <w:sz w:val="28"/>
          <w:szCs w:val="28"/>
        </w:rPr>
        <w:lastRenderedPageBreak/>
        <w:t>Прогнозируются сдвиги в структуре бюджетных доходов, обусловленные структурными изменениями в экономике (налоговых базах), и реформами в рамках налоговой политики.</w:t>
      </w:r>
    </w:p>
    <w:p w14:paraId="46CC2792" w14:textId="101A72C7" w:rsidR="00C713B9" w:rsidRPr="0041355A" w:rsidRDefault="00C713B9" w:rsidP="00C713B9">
      <w:pPr>
        <w:ind w:firstLine="709"/>
        <w:jc w:val="both"/>
        <w:rPr>
          <w:sz w:val="28"/>
          <w:szCs w:val="28"/>
        </w:rPr>
      </w:pPr>
      <w:r w:rsidRPr="0041355A">
        <w:rPr>
          <w:sz w:val="28"/>
          <w:szCs w:val="28"/>
        </w:rPr>
        <w:t>В целом политика по формированию доходов бюджета будет основана на следующих подходах:</w:t>
      </w:r>
    </w:p>
    <w:p w14:paraId="2116EB33" w14:textId="7656B9F7" w:rsidR="00F43126" w:rsidRPr="0041355A" w:rsidRDefault="001B41FF" w:rsidP="00F43126">
      <w:pPr>
        <w:pStyle w:val="ConsPlusNormal"/>
        <w:ind w:firstLine="709"/>
        <w:jc w:val="both"/>
        <w:rPr>
          <w:rFonts w:ascii="Times New Roman" w:hAnsi="Times New Roman" w:cs="Times New Roman"/>
          <w:sz w:val="28"/>
          <w:szCs w:val="28"/>
        </w:rPr>
      </w:pPr>
      <w:r w:rsidRPr="0041355A">
        <w:rPr>
          <w:rFonts w:ascii="Times New Roman" w:hAnsi="Times New Roman" w:cs="Times New Roman"/>
          <w:sz w:val="28"/>
          <w:szCs w:val="28"/>
        </w:rPr>
        <w:t>обеспечение устойчивого развития экономики</w:t>
      </w:r>
      <w:r w:rsidR="00F43126" w:rsidRPr="0041355A">
        <w:rPr>
          <w:rFonts w:ascii="Times New Roman" w:hAnsi="Times New Roman" w:cs="Times New Roman"/>
          <w:sz w:val="28"/>
          <w:szCs w:val="28"/>
        </w:rPr>
        <w:t xml:space="preserve">, расширение налоговой базы на основе повышения инвестиционной привлекательности </w:t>
      </w:r>
      <w:r w:rsidR="007A03CA" w:rsidRPr="0041355A">
        <w:rPr>
          <w:rFonts w:ascii="Times New Roman" w:hAnsi="Times New Roman" w:cs="Times New Roman"/>
          <w:sz w:val="28"/>
          <w:szCs w:val="28"/>
        </w:rPr>
        <w:t xml:space="preserve">муниципального </w:t>
      </w:r>
      <w:r w:rsidR="00F43126" w:rsidRPr="0041355A">
        <w:rPr>
          <w:rFonts w:ascii="Times New Roman" w:hAnsi="Times New Roman" w:cs="Times New Roman"/>
          <w:sz w:val="28"/>
          <w:szCs w:val="28"/>
        </w:rPr>
        <w:t>округа, обеспечение роста объемов налоговых доходов бюджета;</w:t>
      </w:r>
    </w:p>
    <w:p w14:paraId="0749D13B" w14:textId="2B99C9F0" w:rsidR="001B41FF" w:rsidRPr="0041355A" w:rsidRDefault="001B41FF" w:rsidP="001B41FF">
      <w:pPr>
        <w:pStyle w:val="ConsPlusNormal"/>
        <w:ind w:firstLine="709"/>
        <w:jc w:val="both"/>
        <w:rPr>
          <w:rFonts w:ascii="Times New Roman" w:hAnsi="Times New Roman" w:cs="Times New Roman"/>
          <w:sz w:val="28"/>
          <w:szCs w:val="28"/>
        </w:rPr>
      </w:pPr>
      <w:r w:rsidRPr="0041355A">
        <w:rPr>
          <w:rFonts w:ascii="Times New Roman" w:hAnsi="Times New Roman" w:cs="Times New Roman"/>
          <w:sz w:val="28"/>
          <w:szCs w:val="28"/>
        </w:rPr>
        <w:t>повышение качества администрирования доходов бюджета на основе межведомственного взаимодействия органов местного самоуправления, Управления Федеральной налоговой службы по Оренбургской области;</w:t>
      </w:r>
    </w:p>
    <w:p w14:paraId="35EC85C6" w14:textId="651F852B" w:rsidR="00F43126" w:rsidRPr="0041355A" w:rsidRDefault="00F43126" w:rsidP="00F43126">
      <w:pPr>
        <w:pStyle w:val="ConsPlusNormal"/>
        <w:ind w:firstLine="709"/>
        <w:jc w:val="both"/>
        <w:rPr>
          <w:rFonts w:ascii="Times New Roman" w:hAnsi="Times New Roman" w:cs="Times New Roman"/>
          <w:sz w:val="28"/>
          <w:szCs w:val="28"/>
        </w:rPr>
      </w:pPr>
      <w:r w:rsidRPr="0041355A">
        <w:rPr>
          <w:rFonts w:ascii="Times New Roman" w:hAnsi="Times New Roman" w:cs="Times New Roman"/>
          <w:sz w:val="28"/>
          <w:szCs w:val="28"/>
        </w:rPr>
        <w:t xml:space="preserve">укрепление доходной базы бюджета </w:t>
      </w:r>
      <w:r w:rsidR="007A03CA" w:rsidRPr="0041355A">
        <w:rPr>
          <w:rFonts w:ascii="Times New Roman" w:hAnsi="Times New Roman" w:cs="Times New Roman"/>
          <w:sz w:val="28"/>
          <w:szCs w:val="28"/>
        </w:rPr>
        <w:t xml:space="preserve">муниципального </w:t>
      </w:r>
      <w:r w:rsidRPr="0041355A">
        <w:rPr>
          <w:rFonts w:ascii="Times New Roman" w:hAnsi="Times New Roman" w:cs="Times New Roman"/>
          <w:sz w:val="28"/>
          <w:szCs w:val="28"/>
        </w:rPr>
        <w:t>округа;</w:t>
      </w:r>
    </w:p>
    <w:p w14:paraId="4DD4BF64" w14:textId="77777777" w:rsidR="00F43126" w:rsidRPr="0041355A" w:rsidRDefault="00F43126" w:rsidP="00F43126">
      <w:pPr>
        <w:pStyle w:val="ConsPlusNormal"/>
        <w:ind w:firstLine="709"/>
        <w:jc w:val="both"/>
        <w:rPr>
          <w:rFonts w:ascii="Times New Roman" w:hAnsi="Times New Roman" w:cs="Times New Roman"/>
          <w:sz w:val="28"/>
          <w:szCs w:val="28"/>
        </w:rPr>
      </w:pPr>
      <w:r w:rsidRPr="0041355A">
        <w:rPr>
          <w:rFonts w:ascii="Times New Roman" w:hAnsi="Times New Roman" w:cs="Times New Roman"/>
          <w:sz w:val="28"/>
          <w:szCs w:val="28"/>
        </w:rPr>
        <w:t>повышение уровня собираемости налогов, снижение доли теневого сектора экономики;</w:t>
      </w:r>
    </w:p>
    <w:p w14:paraId="75BF3D96" w14:textId="77777777" w:rsidR="00DD61F4" w:rsidRPr="0041355A" w:rsidRDefault="00DD61F4" w:rsidP="00DD61F4">
      <w:pPr>
        <w:pStyle w:val="ConsPlusNormal"/>
        <w:ind w:firstLine="709"/>
        <w:jc w:val="both"/>
        <w:rPr>
          <w:rFonts w:ascii="Times New Roman" w:hAnsi="Times New Roman" w:cs="Times New Roman"/>
          <w:sz w:val="28"/>
          <w:szCs w:val="28"/>
        </w:rPr>
      </w:pPr>
      <w:r w:rsidRPr="0041355A">
        <w:rPr>
          <w:rFonts w:ascii="Times New Roman" w:hAnsi="Times New Roman" w:cs="Times New Roman"/>
          <w:sz w:val="28"/>
          <w:szCs w:val="28"/>
        </w:rPr>
        <w:t>содействие вовлечению граждан в предпринимательскую деятельность и сокращение неформальной занятости, в том числе путем перехода граждан на применение налога на профессиональный доход</w:t>
      </w:r>
      <w:r w:rsidR="00133AE1" w:rsidRPr="0041355A">
        <w:rPr>
          <w:rFonts w:ascii="Times New Roman" w:hAnsi="Times New Roman" w:cs="Times New Roman"/>
          <w:sz w:val="28"/>
          <w:szCs w:val="28"/>
        </w:rPr>
        <w:t xml:space="preserve"> (налоговый режим для самозанятых);</w:t>
      </w:r>
    </w:p>
    <w:p w14:paraId="44AA90AA" w14:textId="77777777" w:rsidR="00F43126" w:rsidRPr="0041355A" w:rsidRDefault="00F43126" w:rsidP="00F43126">
      <w:pPr>
        <w:pStyle w:val="ConsPlusNormal"/>
        <w:ind w:firstLine="709"/>
        <w:jc w:val="both"/>
        <w:rPr>
          <w:rFonts w:ascii="Times New Roman" w:hAnsi="Times New Roman" w:cs="Times New Roman"/>
          <w:sz w:val="28"/>
          <w:szCs w:val="28"/>
        </w:rPr>
      </w:pPr>
      <w:r w:rsidRPr="0041355A">
        <w:rPr>
          <w:rFonts w:ascii="Times New Roman" w:hAnsi="Times New Roman" w:cs="Times New Roman"/>
          <w:sz w:val="28"/>
          <w:szCs w:val="28"/>
        </w:rPr>
        <w:t>регламентация процедур контроля, учета и оценки эффективности налоговых льгот на основе концепции «налоговых расходов», развития механизма и методики оценки их эффективности;</w:t>
      </w:r>
    </w:p>
    <w:p w14:paraId="5E7C9642" w14:textId="77777777" w:rsidR="00F43126" w:rsidRPr="0041355A" w:rsidRDefault="00F43126" w:rsidP="00F43126">
      <w:pPr>
        <w:ind w:firstLine="709"/>
        <w:jc w:val="both"/>
        <w:rPr>
          <w:sz w:val="28"/>
          <w:szCs w:val="28"/>
        </w:rPr>
      </w:pPr>
      <w:r w:rsidRPr="0041355A">
        <w:rPr>
          <w:sz w:val="28"/>
          <w:szCs w:val="28"/>
        </w:rPr>
        <w:t>оптимизация налоговых льгот по результатам оценки их эффективности, повышение адресности их предоставления, а также их соответствие целям и задачам муниципальных программ;</w:t>
      </w:r>
    </w:p>
    <w:p w14:paraId="6C9D4D45" w14:textId="77777777" w:rsidR="00F43126" w:rsidRPr="0041355A" w:rsidRDefault="00F43126" w:rsidP="00F43126">
      <w:pPr>
        <w:pStyle w:val="ConsPlusNormal"/>
        <w:ind w:firstLine="709"/>
        <w:jc w:val="both"/>
        <w:rPr>
          <w:rFonts w:ascii="Times New Roman" w:hAnsi="Times New Roman" w:cs="Times New Roman"/>
          <w:sz w:val="28"/>
          <w:szCs w:val="28"/>
        </w:rPr>
      </w:pPr>
      <w:r w:rsidRPr="0041355A">
        <w:rPr>
          <w:rFonts w:ascii="Times New Roman" w:hAnsi="Times New Roman" w:cs="Times New Roman"/>
          <w:sz w:val="28"/>
          <w:szCs w:val="28"/>
        </w:rPr>
        <w:t>эффективное использование и управление имущественными и земельными ресурсами;</w:t>
      </w:r>
    </w:p>
    <w:p w14:paraId="69AA5476" w14:textId="77777777" w:rsidR="00C713B9" w:rsidRPr="0041355A" w:rsidRDefault="00C713B9" w:rsidP="00C713B9">
      <w:pPr>
        <w:ind w:firstLine="709"/>
        <w:jc w:val="both"/>
        <w:rPr>
          <w:sz w:val="28"/>
          <w:szCs w:val="28"/>
        </w:rPr>
      </w:pPr>
      <w:r w:rsidRPr="0041355A">
        <w:rPr>
          <w:sz w:val="28"/>
          <w:szCs w:val="28"/>
        </w:rPr>
        <w:t>повышение налоговой нагрузки на имущество, в том числе за счет отмены налоговых льгот;</w:t>
      </w:r>
    </w:p>
    <w:p w14:paraId="46773192" w14:textId="77777777" w:rsidR="00C713B9" w:rsidRPr="0041355A" w:rsidRDefault="00C713B9" w:rsidP="00C713B9">
      <w:pPr>
        <w:ind w:firstLine="709"/>
        <w:jc w:val="both"/>
        <w:rPr>
          <w:sz w:val="28"/>
          <w:szCs w:val="28"/>
        </w:rPr>
      </w:pPr>
      <w:r w:rsidRPr="0041355A">
        <w:rPr>
          <w:sz w:val="28"/>
          <w:szCs w:val="28"/>
        </w:rPr>
        <w:t>актуализация кадастровой стоимости объектов недвижимости для исчисления налогов на имущество в целях оптимизации налоговой нагрузки на налогоплательщиков и увеличения доходной части местного бюджета;</w:t>
      </w:r>
    </w:p>
    <w:p w14:paraId="65B58DCC" w14:textId="4A43A8B9" w:rsidR="00F43126" w:rsidRPr="0041355A" w:rsidRDefault="00F43126" w:rsidP="00F43126">
      <w:pPr>
        <w:ind w:firstLine="709"/>
        <w:jc w:val="both"/>
        <w:rPr>
          <w:sz w:val="28"/>
          <w:szCs w:val="28"/>
        </w:rPr>
      </w:pPr>
      <w:r w:rsidRPr="0041355A">
        <w:rPr>
          <w:sz w:val="28"/>
          <w:szCs w:val="28"/>
        </w:rPr>
        <w:t>совершенствование законодательства о налогах и сборах в целях недопущения снижения доходов бюджета</w:t>
      </w:r>
      <w:r w:rsidR="007A03CA" w:rsidRPr="0041355A">
        <w:rPr>
          <w:sz w:val="28"/>
          <w:szCs w:val="28"/>
        </w:rPr>
        <w:t xml:space="preserve"> муниципального округа</w:t>
      </w:r>
      <w:r w:rsidRPr="0041355A">
        <w:rPr>
          <w:sz w:val="28"/>
          <w:szCs w:val="28"/>
        </w:rPr>
        <w:t>;</w:t>
      </w:r>
    </w:p>
    <w:p w14:paraId="0EBDE917" w14:textId="77BCD29E" w:rsidR="00127319" w:rsidRPr="0041355A" w:rsidRDefault="00127319" w:rsidP="00127319">
      <w:pPr>
        <w:ind w:firstLine="709"/>
        <w:jc w:val="both"/>
        <w:rPr>
          <w:sz w:val="28"/>
          <w:szCs w:val="28"/>
        </w:rPr>
      </w:pPr>
      <w:r w:rsidRPr="0041355A">
        <w:rPr>
          <w:sz w:val="28"/>
          <w:szCs w:val="28"/>
        </w:rPr>
        <w:t>содействие вовлечению граждан в предпринимательскую деятельность и сокращение неформальной занятости, в том числе путем перехода граждан на применение налога на профессиональный доход;</w:t>
      </w:r>
    </w:p>
    <w:p w14:paraId="010DAA33" w14:textId="77777777" w:rsidR="00C713B9" w:rsidRPr="0041355A" w:rsidRDefault="00C713B9" w:rsidP="00C713B9">
      <w:pPr>
        <w:ind w:firstLine="709"/>
        <w:jc w:val="both"/>
        <w:rPr>
          <w:sz w:val="28"/>
          <w:szCs w:val="28"/>
        </w:rPr>
      </w:pPr>
      <w:r w:rsidRPr="0041355A">
        <w:rPr>
          <w:sz w:val="28"/>
          <w:szCs w:val="28"/>
        </w:rPr>
        <w:t>сокращение возможностей уклонения от уплаты налогов и сборов за счет увеличения объемов безналичных расчетов, формирования максимально благоприятных условий для добросовестных налогоплательщиков, совершенствования порядка урегулирования задолженности по налогам и сборам</w:t>
      </w:r>
      <w:r w:rsidR="00133AE1" w:rsidRPr="0041355A">
        <w:rPr>
          <w:sz w:val="28"/>
          <w:szCs w:val="28"/>
        </w:rPr>
        <w:t>.</w:t>
      </w:r>
    </w:p>
    <w:p w14:paraId="044706E6" w14:textId="42447F44" w:rsidR="00C713B9" w:rsidRPr="0041355A" w:rsidRDefault="00C713B9" w:rsidP="00C713B9">
      <w:pPr>
        <w:ind w:firstLine="709"/>
        <w:jc w:val="both"/>
        <w:rPr>
          <w:sz w:val="28"/>
          <w:szCs w:val="28"/>
        </w:rPr>
      </w:pPr>
      <w:r w:rsidRPr="0041355A">
        <w:rPr>
          <w:sz w:val="28"/>
          <w:szCs w:val="28"/>
        </w:rPr>
        <w:t xml:space="preserve">Налоговая система, а также доходы от управления имуществом должны обеспечить достижение основной цели по формированию доходов бюджета, </w:t>
      </w:r>
      <w:r w:rsidRPr="0041355A">
        <w:rPr>
          <w:sz w:val="28"/>
          <w:szCs w:val="28"/>
        </w:rPr>
        <w:lastRenderedPageBreak/>
        <w:t xml:space="preserve">необходимых для исполнения расходных обязательств Гайского </w:t>
      </w:r>
      <w:r w:rsidR="007A03CA" w:rsidRPr="0041355A">
        <w:rPr>
          <w:sz w:val="28"/>
          <w:szCs w:val="28"/>
        </w:rPr>
        <w:t>муниципального</w:t>
      </w:r>
      <w:r w:rsidRPr="0041355A">
        <w:rPr>
          <w:sz w:val="28"/>
          <w:szCs w:val="28"/>
        </w:rPr>
        <w:t xml:space="preserve"> округа, а также поддерживать благоприятные условия для экономического роста и притока инвестиций.</w:t>
      </w:r>
    </w:p>
    <w:p w14:paraId="33E06B04" w14:textId="77777777" w:rsidR="00C713B9" w:rsidRPr="0041355A" w:rsidRDefault="00C713B9" w:rsidP="00C713B9">
      <w:pPr>
        <w:ind w:firstLine="709"/>
        <w:jc w:val="both"/>
        <w:rPr>
          <w:sz w:val="28"/>
          <w:szCs w:val="28"/>
          <w:u w:val="single"/>
        </w:rPr>
      </w:pPr>
    </w:p>
    <w:p w14:paraId="43764609" w14:textId="77777777" w:rsidR="00C713B9" w:rsidRPr="0041355A" w:rsidRDefault="00C713B9" w:rsidP="00C713B9">
      <w:pPr>
        <w:jc w:val="center"/>
        <w:rPr>
          <w:sz w:val="28"/>
          <w:szCs w:val="28"/>
        </w:rPr>
      </w:pPr>
      <w:r w:rsidRPr="0041355A">
        <w:rPr>
          <w:sz w:val="28"/>
          <w:szCs w:val="28"/>
        </w:rPr>
        <w:t>Направления бюджетной политики на долгосрочный период по расходам</w:t>
      </w:r>
    </w:p>
    <w:p w14:paraId="2B69B00F" w14:textId="77777777" w:rsidR="00C713B9" w:rsidRPr="0041355A" w:rsidRDefault="00C713B9" w:rsidP="00C713B9">
      <w:pPr>
        <w:jc w:val="both"/>
        <w:rPr>
          <w:sz w:val="28"/>
          <w:szCs w:val="28"/>
        </w:rPr>
      </w:pPr>
    </w:p>
    <w:p w14:paraId="1093F715" w14:textId="49DBD641" w:rsidR="00C713B9" w:rsidRPr="0041355A" w:rsidRDefault="00C713B9" w:rsidP="00C713B9">
      <w:pPr>
        <w:pStyle w:val="Default"/>
        <w:ind w:firstLine="851"/>
        <w:jc w:val="both"/>
        <w:rPr>
          <w:color w:val="auto"/>
          <w:sz w:val="28"/>
          <w:szCs w:val="28"/>
          <w:u w:val="single"/>
        </w:rPr>
      </w:pPr>
      <w:r w:rsidRPr="0041355A">
        <w:rPr>
          <w:color w:val="auto"/>
          <w:sz w:val="28"/>
          <w:szCs w:val="28"/>
        </w:rPr>
        <w:t xml:space="preserve">Основной целью долгосрочного бюджетного прогноза является обеспечение сбалансированности и устойчивости бюджета Гайского </w:t>
      </w:r>
      <w:r w:rsidR="009A142E" w:rsidRPr="0041355A">
        <w:rPr>
          <w:color w:val="auto"/>
          <w:sz w:val="28"/>
          <w:szCs w:val="28"/>
        </w:rPr>
        <w:t xml:space="preserve">муниципального </w:t>
      </w:r>
      <w:r w:rsidRPr="0041355A">
        <w:rPr>
          <w:color w:val="auto"/>
          <w:sz w:val="28"/>
          <w:szCs w:val="28"/>
        </w:rPr>
        <w:t xml:space="preserve">округа. </w:t>
      </w:r>
    </w:p>
    <w:p w14:paraId="177AACFC" w14:textId="1CEEA375" w:rsidR="00C713B9" w:rsidRPr="0041355A" w:rsidRDefault="00C713B9" w:rsidP="00C713B9">
      <w:pPr>
        <w:pStyle w:val="Default"/>
        <w:ind w:firstLine="851"/>
        <w:jc w:val="both"/>
        <w:rPr>
          <w:color w:val="auto"/>
          <w:sz w:val="28"/>
          <w:szCs w:val="28"/>
        </w:rPr>
      </w:pPr>
      <w:r w:rsidRPr="0041355A">
        <w:rPr>
          <w:color w:val="auto"/>
          <w:sz w:val="28"/>
          <w:szCs w:val="28"/>
        </w:rPr>
        <w:t xml:space="preserve">Главная задача, которая стоит перед </w:t>
      </w:r>
      <w:r w:rsidR="00BD0DAA">
        <w:rPr>
          <w:color w:val="auto"/>
          <w:sz w:val="28"/>
          <w:szCs w:val="28"/>
        </w:rPr>
        <w:t>орган</w:t>
      </w:r>
      <w:r w:rsidR="00A226FC">
        <w:rPr>
          <w:color w:val="auto"/>
          <w:sz w:val="28"/>
          <w:szCs w:val="28"/>
        </w:rPr>
        <w:t>ами</w:t>
      </w:r>
      <w:r w:rsidR="00433874">
        <w:rPr>
          <w:color w:val="auto"/>
          <w:sz w:val="28"/>
          <w:szCs w:val="28"/>
        </w:rPr>
        <w:t xml:space="preserve"> местного самоуправления</w:t>
      </w:r>
      <w:r w:rsidR="00433874" w:rsidRPr="0041355A">
        <w:rPr>
          <w:color w:val="auto"/>
          <w:sz w:val="28"/>
          <w:szCs w:val="28"/>
        </w:rPr>
        <w:t xml:space="preserve"> –</w:t>
      </w:r>
      <w:r w:rsidRPr="0041355A">
        <w:rPr>
          <w:color w:val="auto"/>
          <w:sz w:val="28"/>
          <w:szCs w:val="28"/>
        </w:rPr>
        <w:t xml:space="preserve"> обеспечить принятие реалистичных обязательств не нарушая устойчивость бюджетной системы.</w:t>
      </w:r>
    </w:p>
    <w:p w14:paraId="584AF68B" w14:textId="77777777" w:rsidR="00C713B9" w:rsidRPr="0041355A" w:rsidRDefault="00C713B9" w:rsidP="00C713B9">
      <w:pPr>
        <w:ind w:firstLine="851"/>
        <w:jc w:val="both"/>
        <w:rPr>
          <w:sz w:val="28"/>
          <w:szCs w:val="28"/>
        </w:rPr>
      </w:pPr>
      <w:r w:rsidRPr="0041355A">
        <w:rPr>
          <w:sz w:val="28"/>
          <w:szCs w:val="28"/>
        </w:rPr>
        <w:t>Формирование и исполнение «программного бюджета», а также функционирование системы межбюджетного субсидирования, будет сопровождаться внедрением современных информационных систем.</w:t>
      </w:r>
    </w:p>
    <w:p w14:paraId="4EE118C6" w14:textId="26C4C411" w:rsidR="00C713B9" w:rsidRPr="0041355A" w:rsidRDefault="00C713B9" w:rsidP="00C713B9">
      <w:pPr>
        <w:ind w:firstLine="851"/>
        <w:jc w:val="both"/>
        <w:rPr>
          <w:sz w:val="28"/>
          <w:szCs w:val="28"/>
        </w:rPr>
      </w:pPr>
      <w:r w:rsidRPr="0041355A">
        <w:rPr>
          <w:sz w:val="28"/>
          <w:szCs w:val="28"/>
        </w:rPr>
        <w:t>Соблюдение принципа единства бюджетной системы Российской Федерации в среднесрочном периоде будет обеспечиваться в том числе за счет применения единой классификации, общероссийских базовых (отраслевых) перечней (классификаторов) государственных и муниципальных услуг, а также регионального перечня (классификатора) государственных (муниципальных) услуг, не включенных в общероссийские базовые перечни (классификаторы), и работ, оказание и выполнение которых предусмотрено нормативными правовыми актами Оренбургской области (муниципальными правовыми актами).</w:t>
      </w:r>
    </w:p>
    <w:p w14:paraId="2C803B73" w14:textId="77777777" w:rsidR="00C713B9" w:rsidRPr="0041355A" w:rsidRDefault="00C713B9" w:rsidP="00C713B9">
      <w:pPr>
        <w:ind w:firstLine="851"/>
        <w:jc w:val="both"/>
        <w:rPr>
          <w:sz w:val="28"/>
          <w:szCs w:val="28"/>
        </w:rPr>
      </w:pPr>
      <w:r w:rsidRPr="0041355A">
        <w:rPr>
          <w:sz w:val="28"/>
          <w:szCs w:val="28"/>
        </w:rPr>
        <w:t>Бюджетная политика направлена на:</w:t>
      </w:r>
    </w:p>
    <w:p w14:paraId="4E75643F" w14:textId="77777777" w:rsidR="00C713B9" w:rsidRPr="0041355A" w:rsidRDefault="00C713B9" w:rsidP="00C713B9">
      <w:pPr>
        <w:ind w:firstLine="851"/>
        <w:jc w:val="both"/>
        <w:rPr>
          <w:sz w:val="28"/>
          <w:szCs w:val="28"/>
        </w:rPr>
      </w:pPr>
      <w:r w:rsidRPr="0041355A">
        <w:rPr>
          <w:sz w:val="28"/>
          <w:szCs w:val="28"/>
        </w:rPr>
        <w:t>расширение спектра услуг в сферах дошкольного и дополнительного образования, культуры, физкультуры и спорта;</w:t>
      </w:r>
    </w:p>
    <w:p w14:paraId="0893AAF1" w14:textId="77777777" w:rsidR="00C713B9" w:rsidRPr="0041355A" w:rsidRDefault="00C713B9" w:rsidP="00C713B9">
      <w:pPr>
        <w:ind w:firstLine="851"/>
        <w:jc w:val="both"/>
        <w:rPr>
          <w:sz w:val="28"/>
          <w:szCs w:val="28"/>
        </w:rPr>
      </w:pPr>
      <w:r w:rsidRPr="0041355A">
        <w:rPr>
          <w:sz w:val="28"/>
          <w:szCs w:val="28"/>
        </w:rPr>
        <w:t xml:space="preserve">достижение показателей муниципальных заданий на оказание </w:t>
      </w:r>
      <w:bookmarkStart w:id="5" w:name="_Hlk202277143"/>
      <w:r w:rsidRPr="0041355A">
        <w:rPr>
          <w:sz w:val="28"/>
          <w:szCs w:val="28"/>
        </w:rPr>
        <w:t>услуг (выполнение работ)</w:t>
      </w:r>
      <w:bookmarkEnd w:id="5"/>
      <w:r w:rsidRPr="0041355A">
        <w:rPr>
          <w:sz w:val="28"/>
          <w:szCs w:val="28"/>
        </w:rPr>
        <w:t>, установленных в муниципальных программах;</w:t>
      </w:r>
    </w:p>
    <w:p w14:paraId="2411A22A" w14:textId="5162A06C" w:rsidR="00C713B9" w:rsidRPr="0041355A" w:rsidRDefault="00C713B9" w:rsidP="00C713B9">
      <w:pPr>
        <w:ind w:firstLine="851"/>
        <w:jc w:val="both"/>
        <w:rPr>
          <w:sz w:val="28"/>
          <w:szCs w:val="28"/>
        </w:rPr>
      </w:pPr>
      <w:r w:rsidRPr="0041355A">
        <w:rPr>
          <w:sz w:val="28"/>
          <w:szCs w:val="28"/>
        </w:rPr>
        <w:t xml:space="preserve">совершенствование расчета норматива затрат на оказание </w:t>
      </w:r>
      <w:r w:rsidR="00BD0DAA" w:rsidRPr="00BD0DAA">
        <w:rPr>
          <w:sz w:val="28"/>
          <w:szCs w:val="28"/>
        </w:rPr>
        <w:t>услуг (выполнение работ)</w:t>
      </w:r>
      <w:r w:rsidRPr="0041355A">
        <w:rPr>
          <w:sz w:val="28"/>
          <w:szCs w:val="28"/>
        </w:rPr>
        <w:t xml:space="preserve"> исходя из подходов, разработанных </w:t>
      </w:r>
      <w:r w:rsidR="00BD0DAA">
        <w:rPr>
          <w:sz w:val="28"/>
          <w:szCs w:val="28"/>
        </w:rPr>
        <w:t>Ф</w:t>
      </w:r>
      <w:r w:rsidRPr="0041355A">
        <w:rPr>
          <w:sz w:val="28"/>
          <w:szCs w:val="28"/>
        </w:rPr>
        <w:t xml:space="preserve">инансовым управлением администрации Гайского </w:t>
      </w:r>
      <w:r w:rsidR="002D5D4D" w:rsidRPr="0041355A">
        <w:rPr>
          <w:sz w:val="28"/>
          <w:szCs w:val="28"/>
        </w:rPr>
        <w:t>муниципальн</w:t>
      </w:r>
      <w:r w:rsidRPr="0041355A">
        <w:rPr>
          <w:sz w:val="28"/>
          <w:szCs w:val="28"/>
        </w:rPr>
        <w:t>ого округа;</w:t>
      </w:r>
    </w:p>
    <w:p w14:paraId="5386EB17" w14:textId="6A793FCF" w:rsidR="00C713B9" w:rsidRPr="0041355A" w:rsidRDefault="00C713B9" w:rsidP="00C713B9">
      <w:pPr>
        <w:ind w:firstLine="851"/>
        <w:jc w:val="both"/>
        <w:rPr>
          <w:sz w:val="28"/>
          <w:szCs w:val="28"/>
        </w:rPr>
      </w:pPr>
      <w:r w:rsidRPr="0041355A">
        <w:rPr>
          <w:sz w:val="28"/>
          <w:szCs w:val="28"/>
        </w:rPr>
        <w:t xml:space="preserve">сокращение неэффективных расходов муниципальных учреждений, отчуждение их непрофильного имущества, а также прекращение реализации ими функций, не </w:t>
      </w:r>
      <w:r w:rsidR="00433874">
        <w:rPr>
          <w:sz w:val="28"/>
          <w:szCs w:val="28"/>
        </w:rPr>
        <w:t>относящихся к вопросам местного значения</w:t>
      </w:r>
      <w:r w:rsidRPr="0041355A">
        <w:rPr>
          <w:sz w:val="28"/>
          <w:szCs w:val="28"/>
        </w:rPr>
        <w:t>;</w:t>
      </w:r>
    </w:p>
    <w:p w14:paraId="79F5B648" w14:textId="197C05C4" w:rsidR="00C713B9" w:rsidRPr="0041355A" w:rsidRDefault="00C713B9" w:rsidP="00C713B9">
      <w:pPr>
        <w:ind w:firstLine="851"/>
        <w:jc w:val="both"/>
        <w:rPr>
          <w:sz w:val="28"/>
          <w:szCs w:val="28"/>
        </w:rPr>
      </w:pPr>
      <w:r w:rsidRPr="0041355A">
        <w:rPr>
          <w:sz w:val="28"/>
          <w:szCs w:val="28"/>
        </w:rPr>
        <w:t>применение общероссийских базовых (отраслевых) перечней (классификаторов) муниципальных услуг, а также регионального перечня (классификатора) государственных (муниципальных) услуг, не включенных в общероссийские базовые перечни (классификаторы), и работ, оказание и выполнение которых предусмотрено нормативными правовыми актами Оренбургской области (муниципальными правовыми актами).</w:t>
      </w:r>
    </w:p>
    <w:p w14:paraId="625EDBB2" w14:textId="77777777" w:rsidR="00C713B9" w:rsidRPr="0041355A" w:rsidRDefault="00C713B9" w:rsidP="00C713B9">
      <w:pPr>
        <w:ind w:firstLine="851"/>
        <w:jc w:val="both"/>
        <w:rPr>
          <w:sz w:val="28"/>
          <w:szCs w:val="28"/>
        </w:rPr>
      </w:pPr>
      <w:r w:rsidRPr="0041355A">
        <w:rPr>
          <w:sz w:val="28"/>
          <w:szCs w:val="28"/>
        </w:rPr>
        <w:t xml:space="preserve">Обеспечение расходных обязательств источниками финансирования является необходимым условием реализации муниципальной политики. Для этого будет подтвержден безусловный приоритет исполнения действующих </w:t>
      </w:r>
      <w:r w:rsidRPr="0041355A">
        <w:rPr>
          <w:sz w:val="28"/>
          <w:szCs w:val="28"/>
        </w:rPr>
        <w:lastRenderedPageBreak/>
        <w:t>обязательств. Инициативы и предложения по принятию новых расходных обязательств будут ограничиваться, их рассмотрение будет возможно исключительно после соответствующей оценки их эффективности, пересмотра нормативных правовых актов, устанавливающих действующие расходные обязательства, и учитываться только при условии адекватной оптимизации расходов в заданных бюджетных ограничениях.</w:t>
      </w:r>
    </w:p>
    <w:p w14:paraId="6C1F1919" w14:textId="77777777" w:rsidR="00C713B9" w:rsidRPr="0041355A" w:rsidRDefault="00C713B9" w:rsidP="00C713B9">
      <w:pPr>
        <w:pStyle w:val="Default"/>
        <w:ind w:firstLine="851"/>
        <w:jc w:val="both"/>
        <w:rPr>
          <w:color w:val="auto"/>
          <w:sz w:val="28"/>
          <w:szCs w:val="28"/>
        </w:rPr>
      </w:pPr>
      <w:r w:rsidRPr="0041355A">
        <w:rPr>
          <w:color w:val="auto"/>
          <w:sz w:val="28"/>
          <w:szCs w:val="28"/>
        </w:rPr>
        <w:t>Принцип прозрачности и открытости будет подкреплен новыми практиками его реализации, в полном объеме будут проведены процессы по обеспечению открытости бюджетных процедур.</w:t>
      </w:r>
    </w:p>
    <w:p w14:paraId="0012C155" w14:textId="3F8B8E85" w:rsidR="00C713B9" w:rsidRPr="0041355A" w:rsidRDefault="00433874" w:rsidP="00C713B9">
      <w:pPr>
        <w:pStyle w:val="Default"/>
        <w:ind w:firstLine="851"/>
        <w:jc w:val="both"/>
        <w:rPr>
          <w:color w:val="auto"/>
          <w:sz w:val="28"/>
          <w:szCs w:val="28"/>
        </w:rPr>
      </w:pPr>
      <w:r>
        <w:rPr>
          <w:color w:val="auto"/>
          <w:sz w:val="28"/>
          <w:szCs w:val="28"/>
        </w:rPr>
        <w:t>В случае принятия</w:t>
      </w:r>
      <w:r w:rsidR="00C713B9" w:rsidRPr="0041355A">
        <w:rPr>
          <w:color w:val="auto"/>
          <w:sz w:val="28"/>
          <w:szCs w:val="28"/>
        </w:rPr>
        <w:t xml:space="preserve"> нового порядка составления прогнозов социально-экономического развития Оренбургской области и </w:t>
      </w:r>
      <w:r>
        <w:rPr>
          <w:color w:val="auto"/>
          <w:sz w:val="28"/>
          <w:szCs w:val="28"/>
        </w:rPr>
        <w:t>иных</w:t>
      </w:r>
      <w:r w:rsidR="00C713B9" w:rsidRPr="0041355A">
        <w:rPr>
          <w:color w:val="auto"/>
          <w:sz w:val="28"/>
          <w:szCs w:val="28"/>
        </w:rPr>
        <w:t xml:space="preserve"> документов стратегического планирования </w:t>
      </w:r>
      <w:r>
        <w:rPr>
          <w:color w:val="auto"/>
          <w:sz w:val="28"/>
          <w:szCs w:val="28"/>
        </w:rPr>
        <w:t>в соответствии с</w:t>
      </w:r>
      <w:r w:rsidR="00C713B9" w:rsidRPr="0041355A">
        <w:rPr>
          <w:color w:val="auto"/>
          <w:sz w:val="28"/>
          <w:szCs w:val="28"/>
        </w:rPr>
        <w:t xml:space="preserve"> Федеральн</w:t>
      </w:r>
      <w:r>
        <w:rPr>
          <w:color w:val="auto"/>
          <w:sz w:val="28"/>
          <w:szCs w:val="28"/>
        </w:rPr>
        <w:t>ым</w:t>
      </w:r>
      <w:r w:rsidR="00C713B9" w:rsidRPr="0041355A">
        <w:rPr>
          <w:color w:val="auto"/>
          <w:sz w:val="28"/>
          <w:szCs w:val="28"/>
        </w:rPr>
        <w:t xml:space="preserve"> закон</w:t>
      </w:r>
      <w:r>
        <w:rPr>
          <w:color w:val="auto"/>
          <w:sz w:val="28"/>
          <w:szCs w:val="28"/>
        </w:rPr>
        <w:t>ом</w:t>
      </w:r>
      <w:r w:rsidR="00C713B9" w:rsidRPr="0041355A">
        <w:rPr>
          <w:color w:val="auto"/>
          <w:sz w:val="28"/>
          <w:szCs w:val="28"/>
        </w:rPr>
        <w:t xml:space="preserve"> от 28 июня              2014 года № 172-ФЗ «О стратегическом планировании Российской Федерации» позволит качественно повысить достоверность оценок и перспектив развития экономики</w:t>
      </w:r>
      <w:r>
        <w:rPr>
          <w:color w:val="auto"/>
          <w:sz w:val="28"/>
          <w:szCs w:val="28"/>
        </w:rPr>
        <w:t xml:space="preserve">, а также </w:t>
      </w:r>
      <w:r w:rsidR="00C713B9" w:rsidRPr="0041355A">
        <w:rPr>
          <w:color w:val="auto"/>
          <w:sz w:val="28"/>
          <w:szCs w:val="28"/>
        </w:rPr>
        <w:t xml:space="preserve">отдельных направлений государственной политики, </w:t>
      </w:r>
      <w:r w:rsidR="00A226FC">
        <w:rPr>
          <w:color w:val="auto"/>
          <w:sz w:val="28"/>
          <w:szCs w:val="28"/>
        </w:rPr>
        <w:t>повыс</w:t>
      </w:r>
      <w:r>
        <w:rPr>
          <w:color w:val="auto"/>
          <w:sz w:val="28"/>
          <w:szCs w:val="28"/>
        </w:rPr>
        <w:t xml:space="preserve">ить </w:t>
      </w:r>
      <w:r w:rsidR="00C713B9" w:rsidRPr="0041355A">
        <w:rPr>
          <w:color w:val="auto"/>
          <w:sz w:val="28"/>
          <w:szCs w:val="28"/>
        </w:rPr>
        <w:t xml:space="preserve">точность </w:t>
      </w:r>
      <w:r w:rsidR="009C4DD1">
        <w:rPr>
          <w:color w:val="auto"/>
          <w:sz w:val="28"/>
          <w:szCs w:val="28"/>
        </w:rPr>
        <w:t>прогнозирования</w:t>
      </w:r>
      <w:r w:rsidR="00C713B9" w:rsidRPr="0041355A">
        <w:rPr>
          <w:color w:val="auto"/>
          <w:sz w:val="28"/>
          <w:szCs w:val="28"/>
        </w:rPr>
        <w:t xml:space="preserve"> доходов и расходных обязательств Гайского </w:t>
      </w:r>
      <w:r w:rsidR="00CE3B0D" w:rsidRPr="0041355A">
        <w:rPr>
          <w:color w:val="auto"/>
          <w:sz w:val="28"/>
          <w:szCs w:val="28"/>
        </w:rPr>
        <w:t>муниципальн</w:t>
      </w:r>
      <w:r w:rsidR="00C713B9" w:rsidRPr="0041355A">
        <w:rPr>
          <w:color w:val="auto"/>
          <w:sz w:val="28"/>
          <w:szCs w:val="28"/>
        </w:rPr>
        <w:t>ого округа.</w:t>
      </w:r>
    </w:p>
    <w:p w14:paraId="6A8F870F" w14:textId="77777777" w:rsidR="00C713B9" w:rsidRPr="0041355A" w:rsidRDefault="00C713B9" w:rsidP="00C713B9">
      <w:pPr>
        <w:pStyle w:val="Default"/>
        <w:ind w:firstLine="851"/>
        <w:jc w:val="both"/>
        <w:rPr>
          <w:color w:val="auto"/>
          <w:sz w:val="28"/>
          <w:szCs w:val="28"/>
        </w:rPr>
      </w:pPr>
      <w:r w:rsidRPr="0041355A">
        <w:rPr>
          <w:color w:val="auto"/>
          <w:sz w:val="28"/>
          <w:szCs w:val="28"/>
        </w:rPr>
        <w:t>В долгосрочном периоде будут реализовываться следующие мероприятия:</w:t>
      </w:r>
    </w:p>
    <w:p w14:paraId="1F3D3899" w14:textId="77777777" w:rsidR="00C713B9" w:rsidRPr="0041355A" w:rsidRDefault="00C713B9" w:rsidP="00C713B9">
      <w:pPr>
        <w:shd w:val="clear" w:color="auto" w:fill="FFFFFF"/>
        <w:ind w:firstLine="709"/>
        <w:jc w:val="both"/>
        <w:rPr>
          <w:sz w:val="28"/>
          <w:szCs w:val="28"/>
        </w:rPr>
      </w:pPr>
      <w:r w:rsidRPr="0041355A">
        <w:rPr>
          <w:sz w:val="28"/>
          <w:szCs w:val="28"/>
        </w:rPr>
        <w:t>1. Совершенствование механизмов формирования и реализации муниципальных программ.</w:t>
      </w:r>
    </w:p>
    <w:p w14:paraId="0AB10726" w14:textId="77777777" w:rsidR="00C713B9" w:rsidRPr="0041355A" w:rsidRDefault="00C713B9" w:rsidP="00C713B9">
      <w:pPr>
        <w:shd w:val="clear" w:color="auto" w:fill="FFFFFF"/>
        <w:ind w:firstLine="709"/>
        <w:jc w:val="both"/>
        <w:rPr>
          <w:sz w:val="28"/>
          <w:szCs w:val="28"/>
        </w:rPr>
      </w:pPr>
      <w:r w:rsidRPr="0041355A">
        <w:rPr>
          <w:sz w:val="28"/>
          <w:szCs w:val="28"/>
        </w:rPr>
        <w:t>В целях создания условий для дальнейшей реализации программных документов продолжится работа по совершенствованию нормативной и методологической базы, необходимой для программно-целевого планирования и реализации областного бюджета в программном формате.</w:t>
      </w:r>
    </w:p>
    <w:p w14:paraId="446BEDCF" w14:textId="77777777" w:rsidR="00C713B9" w:rsidRPr="0041355A" w:rsidRDefault="00C713B9" w:rsidP="00C713B9">
      <w:pPr>
        <w:shd w:val="clear" w:color="auto" w:fill="FFFFFF"/>
        <w:ind w:firstLine="709"/>
        <w:jc w:val="both"/>
        <w:rPr>
          <w:sz w:val="28"/>
          <w:szCs w:val="28"/>
        </w:rPr>
      </w:pPr>
      <w:r w:rsidRPr="0041355A">
        <w:rPr>
          <w:sz w:val="28"/>
          <w:szCs w:val="28"/>
        </w:rPr>
        <w:t>Внедренные механизмы проектного управления в муниципальные программы, механизмы управления налоговыми и неналоговыми расходами, механизмы оценки использования субсидий из федерального бюджета и субсидий местным бюджетам будут совершенствоваться.</w:t>
      </w:r>
    </w:p>
    <w:p w14:paraId="7B8EF018" w14:textId="77777777" w:rsidR="00C713B9" w:rsidRPr="0041355A" w:rsidRDefault="00C713B9" w:rsidP="00C713B9">
      <w:pPr>
        <w:shd w:val="clear" w:color="auto" w:fill="FFFFFF"/>
        <w:ind w:firstLine="709"/>
        <w:jc w:val="both"/>
        <w:rPr>
          <w:sz w:val="28"/>
          <w:szCs w:val="28"/>
        </w:rPr>
      </w:pPr>
      <w:r w:rsidRPr="0041355A">
        <w:rPr>
          <w:sz w:val="28"/>
          <w:szCs w:val="28"/>
        </w:rPr>
        <w:t>В полной мере будет обеспечен учет в показателях (индикаторах) муниципальных программ (подпрограмм) соответствующих показателей муниципальных заданий на оказание услуг (выполнение работ).</w:t>
      </w:r>
    </w:p>
    <w:p w14:paraId="359DB704" w14:textId="77777777" w:rsidR="00C713B9" w:rsidRPr="0041355A" w:rsidRDefault="00C713B9" w:rsidP="00C713B9">
      <w:pPr>
        <w:pStyle w:val="Default"/>
        <w:ind w:firstLine="851"/>
        <w:jc w:val="both"/>
        <w:rPr>
          <w:color w:val="auto"/>
          <w:sz w:val="28"/>
          <w:szCs w:val="28"/>
        </w:rPr>
      </w:pPr>
      <w:r w:rsidRPr="0041355A">
        <w:rPr>
          <w:color w:val="auto"/>
          <w:sz w:val="28"/>
          <w:szCs w:val="28"/>
        </w:rPr>
        <w:t xml:space="preserve">2. Повышение эффективности оказания муниципальных услуг. </w:t>
      </w:r>
    </w:p>
    <w:p w14:paraId="7E82D650" w14:textId="77777777" w:rsidR="00C713B9" w:rsidRPr="0041355A" w:rsidRDefault="00C713B9" w:rsidP="00C713B9">
      <w:pPr>
        <w:pStyle w:val="Default"/>
        <w:ind w:firstLine="851"/>
        <w:jc w:val="both"/>
        <w:rPr>
          <w:color w:val="auto"/>
          <w:sz w:val="28"/>
          <w:szCs w:val="28"/>
        </w:rPr>
      </w:pPr>
      <w:r w:rsidRPr="0041355A">
        <w:rPr>
          <w:color w:val="auto"/>
          <w:sz w:val="28"/>
          <w:szCs w:val="28"/>
        </w:rPr>
        <w:t xml:space="preserve">В рамках реализации данного мероприятия будет продолжена работа по созданию стимулов для более рационального и экономного использования бюджетных средств (в том числе при размещении заказов и исполнении обязательств), сокращению доли неэффективных бюджетных расходов. </w:t>
      </w:r>
    </w:p>
    <w:p w14:paraId="7C64AE4D" w14:textId="77777777" w:rsidR="00C713B9" w:rsidRPr="0041355A" w:rsidRDefault="00C713B9" w:rsidP="00C713B9">
      <w:pPr>
        <w:ind w:firstLine="851"/>
        <w:jc w:val="both"/>
        <w:rPr>
          <w:sz w:val="28"/>
          <w:szCs w:val="28"/>
        </w:rPr>
      </w:pPr>
      <w:r w:rsidRPr="0041355A">
        <w:rPr>
          <w:sz w:val="28"/>
          <w:szCs w:val="28"/>
        </w:rPr>
        <w:t>3. Обеспечение в полном объеме публичных нормативных обязательств.</w:t>
      </w:r>
    </w:p>
    <w:p w14:paraId="3D7FA7E6" w14:textId="77777777" w:rsidR="00C713B9" w:rsidRPr="0041355A" w:rsidRDefault="00C713B9" w:rsidP="00C713B9">
      <w:pPr>
        <w:ind w:firstLine="851"/>
        <w:jc w:val="both"/>
        <w:rPr>
          <w:sz w:val="28"/>
          <w:szCs w:val="28"/>
        </w:rPr>
      </w:pPr>
      <w:r w:rsidRPr="0041355A">
        <w:rPr>
          <w:sz w:val="28"/>
          <w:szCs w:val="28"/>
        </w:rPr>
        <w:t>4. Интенсивное внедрение новых механизмов управления финансами:</w:t>
      </w:r>
    </w:p>
    <w:p w14:paraId="6558F9FE" w14:textId="77777777" w:rsidR="00C713B9" w:rsidRPr="0041355A" w:rsidRDefault="00C713B9" w:rsidP="00C713B9">
      <w:pPr>
        <w:pStyle w:val="ConsPlusNormal"/>
        <w:ind w:firstLine="851"/>
        <w:jc w:val="both"/>
        <w:rPr>
          <w:rFonts w:ascii="Times New Roman" w:hAnsi="Times New Roman" w:cs="Times New Roman"/>
          <w:sz w:val="28"/>
          <w:szCs w:val="28"/>
        </w:rPr>
      </w:pPr>
      <w:r w:rsidRPr="0041355A">
        <w:rPr>
          <w:rFonts w:ascii="Times New Roman" w:hAnsi="Times New Roman" w:cs="Times New Roman"/>
          <w:sz w:val="28"/>
          <w:szCs w:val="28"/>
        </w:rPr>
        <w:t xml:space="preserve">совершенствование механизмов обоснования бюджетных ассигнований путем внедрения в них прогнозной оценки результатов выделения средств, социального и (или) экономического эффекта от этого, а также путем внедрения увязки результатов с показателями (индикаторами) </w:t>
      </w:r>
      <w:r w:rsidRPr="0041355A">
        <w:rPr>
          <w:rFonts w:ascii="Times New Roman" w:hAnsi="Times New Roman" w:cs="Times New Roman"/>
          <w:sz w:val="28"/>
          <w:szCs w:val="28"/>
        </w:rPr>
        <w:lastRenderedPageBreak/>
        <w:t>муниципальных программ;</w:t>
      </w:r>
    </w:p>
    <w:p w14:paraId="217B8481" w14:textId="77777777" w:rsidR="00C713B9" w:rsidRPr="0041355A" w:rsidRDefault="00C713B9" w:rsidP="00C713B9">
      <w:pPr>
        <w:ind w:firstLine="709"/>
        <w:jc w:val="both"/>
        <w:rPr>
          <w:sz w:val="28"/>
          <w:szCs w:val="28"/>
        </w:rPr>
      </w:pPr>
      <w:r w:rsidRPr="0041355A">
        <w:rPr>
          <w:sz w:val="28"/>
          <w:szCs w:val="28"/>
        </w:rPr>
        <w:t>совершенствование механизмов нормирования материальных затрат в натуральном выражении и нормирования труда.</w:t>
      </w:r>
    </w:p>
    <w:p w14:paraId="1A970CAD" w14:textId="77777777" w:rsidR="00C713B9" w:rsidRPr="0041355A" w:rsidRDefault="00C713B9" w:rsidP="00C713B9">
      <w:pPr>
        <w:ind w:firstLine="709"/>
        <w:jc w:val="both"/>
        <w:rPr>
          <w:strike/>
          <w:sz w:val="28"/>
          <w:szCs w:val="28"/>
        </w:rPr>
      </w:pPr>
      <w:r w:rsidRPr="0041355A">
        <w:rPr>
          <w:sz w:val="28"/>
          <w:szCs w:val="28"/>
        </w:rPr>
        <w:t>5. Мониторинг деятельности муниципальных учреждений в целях оптимизации их количества, а также функций, структуры и численности работников таких учреждений.</w:t>
      </w:r>
    </w:p>
    <w:p w14:paraId="2FCE0B16" w14:textId="77777777" w:rsidR="00C713B9" w:rsidRPr="0041355A" w:rsidRDefault="00C713B9" w:rsidP="00C713B9">
      <w:pPr>
        <w:ind w:firstLine="709"/>
        <w:jc w:val="both"/>
        <w:rPr>
          <w:sz w:val="28"/>
          <w:szCs w:val="28"/>
        </w:rPr>
      </w:pPr>
      <w:r w:rsidRPr="0041355A">
        <w:rPr>
          <w:sz w:val="28"/>
          <w:szCs w:val="28"/>
        </w:rPr>
        <w:t>6. Поддержка жилищно-коммунального хозяйства в рамках реализации мероприятий приоритетного национального проекта «Доступное и комфортное жилье – гражданам России» и положений Указа Президента Российской Федерации от 7 мая 2012 года № 600, в том числе:</w:t>
      </w:r>
    </w:p>
    <w:p w14:paraId="0E8C145A" w14:textId="77777777" w:rsidR="00C713B9" w:rsidRPr="0041355A" w:rsidRDefault="00C713B9" w:rsidP="00C713B9">
      <w:pPr>
        <w:ind w:firstLine="709"/>
        <w:jc w:val="both"/>
        <w:rPr>
          <w:sz w:val="28"/>
          <w:szCs w:val="28"/>
        </w:rPr>
      </w:pPr>
      <w:r w:rsidRPr="0041355A">
        <w:rPr>
          <w:sz w:val="28"/>
          <w:szCs w:val="28"/>
        </w:rPr>
        <w:t>реализация комплекса мер, направленных на обеспечение жильем детей-сирот, детей, оставшихся без попечения родителей, лиц, из их числа, отдельных категорий граждан, определенных законодательством Оренбургской области, ликвидацию аварийного жилищного фонда;</w:t>
      </w:r>
    </w:p>
    <w:p w14:paraId="2EF56D81" w14:textId="77777777" w:rsidR="00C713B9" w:rsidRPr="0041355A" w:rsidRDefault="00C713B9" w:rsidP="00C713B9">
      <w:pPr>
        <w:ind w:firstLine="709"/>
        <w:jc w:val="both"/>
        <w:rPr>
          <w:sz w:val="28"/>
          <w:szCs w:val="28"/>
        </w:rPr>
      </w:pPr>
      <w:r w:rsidRPr="0041355A">
        <w:rPr>
          <w:sz w:val="28"/>
          <w:szCs w:val="28"/>
        </w:rPr>
        <w:t xml:space="preserve">финансирование мероприятий, направленных на обеспечение земельных участков, предоставляемых под жилищное строительство многодетным семьям, инженерной и коммунальной инфраструктурой. </w:t>
      </w:r>
    </w:p>
    <w:p w14:paraId="1876B92B" w14:textId="77777777" w:rsidR="00C713B9" w:rsidRPr="0041355A" w:rsidRDefault="00C713B9" w:rsidP="00C713B9">
      <w:pPr>
        <w:pStyle w:val="Default"/>
        <w:ind w:firstLine="709"/>
        <w:jc w:val="both"/>
        <w:rPr>
          <w:color w:val="auto"/>
          <w:sz w:val="28"/>
          <w:szCs w:val="28"/>
        </w:rPr>
      </w:pPr>
      <w:r w:rsidRPr="0041355A">
        <w:rPr>
          <w:color w:val="auto"/>
          <w:sz w:val="28"/>
          <w:szCs w:val="28"/>
        </w:rPr>
        <w:t>Важной задачей для повышения эффективности бюджетных расходов выступает обеспечение широкого вовлечения граждан в процедуры обсуждения и принятия конкретных бюджетных решений, общественного контроля их эффективности и результативности.</w:t>
      </w:r>
    </w:p>
    <w:p w14:paraId="1DAA6F27" w14:textId="4FB132AA" w:rsidR="00C713B9" w:rsidRPr="0041355A" w:rsidRDefault="00C713B9" w:rsidP="00C713B9">
      <w:pPr>
        <w:ind w:firstLine="709"/>
        <w:jc w:val="both"/>
        <w:rPr>
          <w:bCs/>
          <w:sz w:val="28"/>
          <w:szCs w:val="28"/>
        </w:rPr>
      </w:pPr>
      <w:r w:rsidRPr="0041355A">
        <w:rPr>
          <w:bCs/>
          <w:sz w:val="28"/>
          <w:szCs w:val="28"/>
        </w:rPr>
        <w:t xml:space="preserve">При исполнении бюджета Гайского </w:t>
      </w:r>
      <w:r w:rsidR="00CE3B0D" w:rsidRPr="0041355A">
        <w:rPr>
          <w:bCs/>
          <w:sz w:val="28"/>
          <w:szCs w:val="28"/>
        </w:rPr>
        <w:t>муниципальн</w:t>
      </w:r>
      <w:r w:rsidRPr="0041355A">
        <w:rPr>
          <w:bCs/>
          <w:sz w:val="28"/>
          <w:szCs w:val="28"/>
        </w:rPr>
        <w:t xml:space="preserve">ого </w:t>
      </w:r>
      <w:r w:rsidR="007572A9" w:rsidRPr="0041355A">
        <w:rPr>
          <w:bCs/>
          <w:sz w:val="28"/>
          <w:szCs w:val="28"/>
        </w:rPr>
        <w:t>округа должны</w:t>
      </w:r>
      <w:r w:rsidRPr="0041355A">
        <w:rPr>
          <w:bCs/>
          <w:sz w:val="28"/>
          <w:szCs w:val="28"/>
        </w:rPr>
        <w:t xml:space="preserve"> быть предприняты меры по минимизации дебиторской задолженности по расходам, в том числе образующейся в связи с авансированием договоров</w:t>
      </w:r>
      <w:r w:rsidR="00BD0DAA">
        <w:rPr>
          <w:bCs/>
          <w:sz w:val="28"/>
          <w:szCs w:val="28"/>
        </w:rPr>
        <w:t>,</w:t>
      </w:r>
      <w:r w:rsidRPr="0041355A">
        <w:rPr>
          <w:bCs/>
          <w:sz w:val="28"/>
          <w:szCs w:val="28"/>
        </w:rPr>
        <w:t xml:space="preserve"> муниципальных контрактов. Достижению данной цели будет способствовать реализация мероприятий по повышению операционной эффективности управления средствами бюджета:</w:t>
      </w:r>
    </w:p>
    <w:p w14:paraId="2E76FE6A" w14:textId="77777777" w:rsidR="00C713B9" w:rsidRPr="0041355A" w:rsidRDefault="00C713B9" w:rsidP="00C713B9">
      <w:pPr>
        <w:ind w:firstLine="709"/>
        <w:jc w:val="both"/>
        <w:rPr>
          <w:bCs/>
          <w:sz w:val="28"/>
          <w:szCs w:val="28"/>
        </w:rPr>
      </w:pPr>
      <w:r w:rsidRPr="0041355A">
        <w:rPr>
          <w:bCs/>
          <w:sz w:val="28"/>
          <w:szCs w:val="28"/>
        </w:rPr>
        <w:t>повышение качества прогнозирования кассового плана;</w:t>
      </w:r>
    </w:p>
    <w:p w14:paraId="260AFAC8" w14:textId="77777777" w:rsidR="00C713B9" w:rsidRPr="0041355A" w:rsidRDefault="00C713B9" w:rsidP="00C713B9">
      <w:pPr>
        <w:ind w:firstLine="709"/>
        <w:jc w:val="both"/>
        <w:rPr>
          <w:bCs/>
          <w:sz w:val="28"/>
          <w:szCs w:val="28"/>
        </w:rPr>
      </w:pPr>
      <w:r w:rsidRPr="0041355A">
        <w:rPr>
          <w:bCs/>
          <w:sz w:val="28"/>
          <w:szCs w:val="28"/>
        </w:rPr>
        <w:t>применение казначейского сопровождения договоров (соглашений) при предоставлении из бюджета субсидий юридическим лицам (за исключением субсидий, предоставляемых в порядке возмещения фактически произведенных затрат);</w:t>
      </w:r>
    </w:p>
    <w:p w14:paraId="0E438F12" w14:textId="77777777" w:rsidR="00C713B9" w:rsidRPr="0041355A" w:rsidRDefault="00C713B9" w:rsidP="00C713B9">
      <w:pPr>
        <w:ind w:firstLine="709"/>
        <w:jc w:val="both"/>
        <w:rPr>
          <w:bCs/>
          <w:sz w:val="28"/>
          <w:szCs w:val="28"/>
        </w:rPr>
      </w:pPr>
      <w:r w:rsidRPr="0041355A">
        <w:rPr>
          <w:bCs/>
          <w:sz w:val="28"/>
          <w:szCs w:val="28"/>
        </w:rPr>
        <w:t>предоставление межбюджетных трансфертов, имеющих целевое назначение, под фактическую потребность;</w:t>
      </w:r>
    </w:p>
    <w:p w14:paraId="50D452CC" w14:textId="77777777" w:rsidR="00C713B9" w:rsidRPr="0041355A" w:rsidRDefault="00C713B9" w:rsidP="00C713B9">
      <w:pPr>
        <w:ind w:firstLine="709"/>
        <w:jc w:val="both"/>
        <w:rPr>
          <w:bCs/>
          <w:sz w:val="28"/>
          <w:szCs w:val="28"/>
        </w:rPr>
      </w:pPr>
      <w:r w:rsidRPr="0041355A">
        <w:rPr>
          <w:bCs/>
          <w:sz w:val="28"/>
          <w:szCs w:val="28"/>
        </w:rPr>
        <w:t>ограничение авансовых платежей при заключении муниципальными учреждениями договоров о поставке товаров, работ, услуг.</w:t>
      </w:r>
    </w:p>
    <w:p w14:paraId="4F6E1017" w14:textId="4AC8FB1E" w:rsidR="00C713B9" w:rsidRPr="0041355A" w:rsidRDefault="00C713B9" w:rsidP="00C713B9">
      <w:pPr>
        <w:tabs>
          <w:tab w:val="left" w:pos="1134"/>
        </w:tabs>
        <w:ind w:firstLine="709"/>
        <w:jc w:val="both"/>
        <w:rPr>
          <w:sz w:val="28"/>
          <w:szCs w:val="28"/>
        </w:rPr>
      </w:pPr>
      <w:r w:rsidRPr="0041355A">
        <w:rPr>
          <w:sz w:val="28"/>
          <w:szCs w:val="28"/>
        </w:rPr>
        <w:t>Необходимость достижения приоритетов и целей, определенных в документах стратегического планирования, в условиях ограниченности бюджетных ресурсов увеличивает актуальность разработки и реализации мер по повышению эффективности использования бюджетных средств.</w:t>
      </w:r>
    </w:p>
    <w:p w14:paraId="4C6C1800" w14:textId="77777777" w:rsidR="00C713B9" w:rsidRPr="0041355A" w:rsidRDefault="00C713B9" w:rsidP="00C713B9">
      <w:pPr>
        <w:tabs>
          <w:tab w:val="left" w:pos="1134"/>
        </w:tabs>
        <w:ind w:firstLine="709"/>
        <w:jc w:val="both"/>
        <w:rPr>
          <w:bCs/>
          <w:sz w:val="28"/>
          <w:szCs w:val="28"/>
        </w:rPr>
      </w:pPr>
      <w:r w:rsidRPr="0041355A">
        <w:rPr>
          <w:sz w:val="28"/>
          <w:szCs w:val="28"/>
        </w:rPr>
        <w:t xml:space="preserve">В предстоящем периоде продолжится работа по повышению качества и эффективности реализации муниципальных программ как основного инструмента интеграции стратегического целеполагания, бюджетного планирования и операционного управления. </w:t>
      </w:r>
    </w:p>
    <w:p w14:paraId="69E18313" w14:textId="77777777" w:rsidR="00C713B9" w:rsidRPr="0041355A" w:rsidRDefault="00C713B9" w:rsidP="00C713B9">
      <w:pPr>
        <w:ind w:firstLine="851"/>
        <w:jc w:val="center"/>
        <w:rPr>
          <w:sz w:val="28"/>
          <w:szCs w:val="28"/>
        </w:rPr>
      </w:pPr>
    </w:p>
    <w:p w14:paraId="0B6E7042" w14:textId="77777777" w:rsidR="00C713B9" w:rsidRPr="0041355A" w:rsidRDefault="00C713B9" w:rsidP="00C713B9">
      <w:pPr>
        <w:ind w:firstLine="851"/>
        <w:jc w:val="both"/>
        <w:rPr>
          <w:sz w:val="28"/>
          <w:szCs w:val="28"/>
        </w:rPr>
      </w:pPr>
      <w:r w:rsidRPr="0041355A">
        <w:rPr>
          <w:sz w:val="28"/>
          <w:szCs w:val="28"/>
        </w:rPr>
        <w:t>В целях придания действительно определяющей роли муниципальных программ в процессе бюджетного планирования необходимо решение следующих задач:</w:t>
      </w:r>
    </w:p>
    <w:p w14:paraId="26D54D39" w14:textId="77777777" w:rsidR="00C713B9" w:rsidRPr="0041355A" w:rsidRDefault="00C713B9" w:rsidP="00C713B9">
      <w:pPr>
        <w:ind w:firstLine="851"/>
        <w:jc w:val="both"/>
        <w:rPr>
          <w:sz w:val="28"/>
          <w:szCs w:val="28"/>
        </w:rPr>
      </w:pPr>
      <w:r w:rsidRPr="0041355A">
        <w:rPr>
          <w:sz w:val="28"/>
          <w:szCs w:val="28"/>
        </w:rPr>
        <w:t>1. Исключение случаев разработки и принятия узконаправленных муниципальных программ и усиление межведомственного взаимодействия ответственных исполнителей, соисполнителей и участников муниципальных программ.</w:t>
      </w:r>
    </w:p>
    <w:p w14:paraId="600054DA" w14:textId="77E0792D" w:rsidR="00C713B9" w:rsidRPr="0041355A" w:rsidRDefault="00C713B9" w:rsidP="00C713B9">
      <w:pPr>
        <w:pStyle w:val="a7"/>
        <w:ind w:firstLine="851"/>
        <w:jc w:val="both"/>
        <w:rPr>
          <w:rFonts w:ascii="Times New Roman" w:hAnsi="Times New Roman"/>
          <w:sz w:val="28"/>
          <w:szCs w:val="28"/>
        </w:rPr>
      </w:pPr>
      <w:r w:rsidRPr="0041355A">
        <w:rPr>
          <w:rFonts w:ascii="Times New Roman" w:hAnsi="Times New Roman"/>
          <w:sz w:val="28"/>
          <w:szCs w:val="28"/>
        </w:rPr>
        <w:t xml:space="preserve">Узконаправленные муниципальные программы не могут быть полноценными документами стратегического планирования. Разработка муниципальных программ должна осуществляться в соответствии с перечнем муниципальных программ, утвержденным постановлением администрации Гайского </w:t>
      </w:r>
      <w:r w:rsidR="00CE3B0D" w:rsidRPr="0041355A">
        <w:rPr>
          <w:rFonts w:ascii="Times New Roman" w:hAnsi="Times New Roman"/>
          <w:sz w:val="28"/>
          <w:szCs w:val="28"/>
        </w:rPr>
        <w:t>муниципальн</w:t>
      </w:r>
      <w:r w:rsidRPr="0041355A">
        <w:rPr>
          <w:rFonts w:ascii="Times New Roman" w:hAnsi="Times New Roman"/>
          <w:sz w:val="28"/>
          <w:szCs w:val="28"/>
        </w:rPr>
        <w:t xml:space="preserve">ого округа. Внесение изменений в указанный перечень должно осуществляться в случае, если разрабатываемые проекты муниципальных программ отвечают приоритетам социально-экономического развития Гайского </w:t>
      </w:r>
      <w:r w:rsidR="00CE3B0D" w:rsidRPr="0041355A">
        <w:rPr>
          <w:rFonts w:ascii="Times New Roman" w:hAnsi="Times New Roman"/>
          <w:sz w:val="28"/>
          <w:szCs w:val="28"/>
        </w:rPr>
        <w:t>муниципальн</w:t>
      </w:r>
      <w:r w:rsidRPr="0041355A">
        <w:rPr>
          <w:rFonts w:ascii="Times New Roman" w:hAnsi="Times New Roman"/>
          <w:sz w:val="28"/>
          <w:szCs w:val="28"/>
        </w:rPr>
        <w:t>ого округа, а их цели и задачи не являются узконаправленными и не дублируют цели и задачи действующих муниципальных программ.</w:t>
      </w:r>
    </w:p>
    <w:p w14:paraId="07C42489" w14:textId="77777777" w:rsidR="00C713B9" w:rsidRPr="0041355A" w:rsidRDefault="00C713B9" w:rsidP="00C713B9">
      <w:pPr>
        <w:ind w:firstLine="851"/>
        <w:jc w:val="both"/>
        <w:rPr>
          <w:sz w:val="28"/>
          <w:szCs w:val="28"/>
        </w:rPr>
      </w:pPr>
      <w:r w:rsidRPr="0041355A">
        <w:rPr>
          <w:sz w:val="28"/>
          <w:szCs w:val="28"/>
        </w:rPr>
        <w:t>2. Планирование бюджетных ассигнований бюджета на реализацию муниципальных программ, исходя из ожидаемых результатов реализации муниципальных программ.</w:t>
      </w:r>
    </w:p>
    <w:p w14:paraId="0ABA607B" w14:textId="77777777" w:rsidR="00C713B9" w:rsidRPr="0041355A" w:rsidRDefault="00C713B9" w:rsidP="00C713B9">
      <w:pPr>
        <w:ind w:firstLine="851"/>
        <w:jc w:val="both"/>
        <w:rPr>
          <w:sz w:val="28"/>
          <w:szCs w:val="28"/>
        </w:rPr>
      </w:pPr>
      <w:r w:rsidRPr="0041355A">
        <w:rPr>
          <w:sz w:val="28"/>
          <w:szCs w:val="28"/>
        </w:rPr>
        <w:t>В процессе планирования (уточнения) бюджетных ассигнований на реализацию муниципальных программ главным должно стать достижение конкретных результатов реализации мероприятий и качественное обоснование необходимых для этого ресурсов, а не финансовое обеспечение мероприятий муниципальных программ.</w:t>
      </w:r>
    </w:p>
    <w:p w14:paraId="2B1417D1" w14:textId="77777777" w:rsidR="00C713B9" w:rsidRPr="0041355A" w:rsidRDefault="00C713B9" w:rsidP="00C713B9">
      <w:pPr>
        <w:ind w:firstLine="851"/>
        <w:jc w:val="both"/>
        <w:rPr>
          <w:sz w:val="28"/>
          <w:szCs w:val="28"/>
        </w:rPr>
      </w:pPr>
      <w:r w:rsidRPr="0041355A">
        <w:rPr>
          <w:sz w:val="28"/>
          <w:szCs w:val="28"/>
        </w:rPr>
        <w:t>Ключевая роль в решении данной задачи будет отведена такому механизму, как обоснования бюджетных ассигнований.</w:t>
      </w:r>
    </w:p>
    <w:p w14:paraId="3CE26B31" w14:textId="4C22E7A6" w:rsidR="00C713B9" w:rsidRPr="0041355A" w:rsidRDefault="00C713B9" w:rsidP="00C713B9">
      <w:pPr>
        <w:shd w:val="clear" w:color="auto" w:fill="FFFFFF"/>
        <w:ind w:firstLine="709"/>
        <w:jc w:val="both"/>
        <w:rPr>
          <w:sz w:val="28"/>
          <w:szCs w:val="28"/>
        </w:rPr>
      </w:pPr>
      <w:r w:rsidRPr="0041355A">
        <w:rPr>
          <w:sz w:val="28"/>
          <w:szCs w:val="28"/>
        </w:rPr>
        <w:t xml:space="preserve">3. Ориентирование муниципальных программ на достижение результатов, запланированных в стратегии развития Гайского </w:t>
      </w:r>
      <w:r w:rsidR="009A142E" w:rsidRPr="0041355A">
        <w:rPr>
          <w:sz w:val="28"/>
          <w:szCs w:val="28"/>
        </w:rPr>
        <w:t>муниципального</w:t>
      </w:r>
      <w:r w:rsidRPr="0041355A">
        <w:rPr>
          <w:sz w:val="28"/>
          <w:szCs w:val="28"/>
        </w:rPr>
        <w:t xml:space="preserve"> округа.</w:t>
      </w:r>
    </w:p>
    <w:p w14:paraId="55370E77" w14:textId="66E63927" w:rsidR="00C713B9" w:rsidRPr="0041355A" w:rsidRDefault="00C713B9" w:rsidP="00C713B9">
      <w:pPr>
        <w:shd w:val="clear" w:color="auto" w:fill="FFFFFF"/>
        <w:ind w:firstLine="709"/>
        <w:jc w:val="both"/>
        <w:rPr>
          <w:sz w:val="28"/>
          <w:szCs w:val="28"/>
        </w:rPr>
      </w:pPr>
      <w:r w:rsidRPr="0041355A">
        <w:rPr>
          <w:sz w:val="28"/>
          <w:szCs w:val="28"/>
        </w:rPr>
        <w:t xml:space="preserve">В связи с постановкой Президентом Российской Федерации новых задач социально-экономического развития государства, а также в связи с внедрением национальных и федеральных проектов необходимо провести актуализацию стратегии развития Гайского </w:t>
      </w:r>
      <w:r w:rsidR="009A142E" w:rsidRPr="0041355A">
        <w:rPr>
          <w:sz w:val="28"/>
          <w:szCs w:val="28"/>
        </w:rPr>
        <w:t>муниципального</w:t>
      </w:r>
      <w:r w:rsidRPr="0041355A">
        <w:rPr>
          <w:sz w:val="28"/>
          <w:szCs w:val="28"/>
        </w:rPr>
        <w:t xml:space="preserve"> округа, а также плана мероприятий по ее реализации с учетом результатов, достигнутых при исполнении действующих муниципальных программ, указов Президента Российской Федерации в сфере социально-экономического развития.</w:t>
      </w:r>
    </w:p>
    <w:p w14:paraId="3C32D900" w14:textId="77777777" w:rsidR="00C713B9" w:rsidRPr="0041355A" w:rsidRDefault="00C713B9" w:rsidP="00C713B9">
      <w:pPr>
        <w:shd w:val="clear" w:color="auto" w:fill="FFFFFF"/>
        <w:ind w:firstLine="709"/>
        <w:jc w:val="both"/>
        <w:rPr>
          <w:sz w:val="28"/>
          <w:szCs w:val="28"/>
        </w:rPr>
      </w:pPr>
      <w:r w:rsidRPr="0041355A">
        <w:rPr>
          <w:sz w:val="28"/>
          <w:szCs w:val="28"/>
        </w:rPr>
        <w:t>Работу по совершенствованию программно-целевого механизма планирования расходов и муниципального управления планируется построить по следующим направлениям.</w:t>
      </w:r>
    </w:p>
    <w:p w14:paraId="05BBB2D0" w14:textId="77777777" w:rsidR="00C713B9" w:rsidRPr="0041355A" w:rsidRDefault="00C713B9" w:rsidP="00C713B9">
      <w:pPr>
        <w:shd w:val="clear" w:color="auto" w:fill="FFFFFF"/>
        <w:ind w:firstLine="708"/>
        <w:jc w:val="both"/>
        <w:rPr>
          <w:sz w:val="28"/>
          <w:szCs w:val="28"/>
        </w:rPr>
      </w:pPr>
      <w:r w:rsidRPr="0041355A">
        <w:rPr>
          <w:sz w:val="28"/>
          <w:szCs w:val="28"/>
        </w:rPr>
        <w:t xml:space="preserve">Во-первых, предстоит включить в состав муниципальных программ региональные проекты, направленные на реализацию национальных и </w:t>
      </w:r>
      <w:r w:rsidRPr="0041355A">
        <w:rPr>
          <w:sz w:val="28"/>
          <w:szCs w:val="28"/>
        </w:rPr>
        <w:lastRenderedPageBreak/>
        <w:t>федеральных проектов, а также приоритетные проекты Оренбургской области, и их показатели.</w:t>
      </w:r>
    </w:p>
    <w:p w14:paraId="0CC798ED" w14:textId="5BF17F05" w:rsidR="0020388C" w:rsidRPr="0041355A" w:rsidRDefault="00C713B9" w:rsidP="00C713B9">
      <w:pPr>
        <w:shd w:val="clear" w:color="auto" w:fill="FFFFFF"/>
        <w:ind w:firstLine="708"/>
        <w:jc w:val="both"/>
        <w:rPr>
          <w:sz w:val="28"/>
          <w:szCs w:val="28"/>
        </w:rPr>
      </w:pPr>
      <w:r w:rsidRPr="0041355A">
        <w:rPr>
          <w:sz w:val="28"/>
          <w:szCs w:val="28"/>
        </w:rPr>
        <w:t xml:space="preserve">Во-вторых, необходимо будет сформировать актуализированные программные мероприятия с горизонтом планирования на срок действия Указа Президента Российской Федерации от 7 мая 2018 года № 204. </w:t>
      </w:r>
    </w:p>
    <w:p w14:paraId="60427AE3" w14:textId="77777777" w:rsidR="00C713B9" w:rsidRPr="0041355A" w:rsidRDefault="00C713B9" w:rsidP="00C713B9">
      <w:pPr>
        <w:shd w:val="clear" w:color="auto" w:fill="FFFFFF"/>
        <w:ind w:firstLine="708"/>
        <w:jc w:val="both"/>
        <w:rPr>
          <w:sz w:val="28"/>
          <w:szCs w:val="28"/>
        </w:rPr>
      </w:pPr>
      <w:r w:rsidRPr="0041355A">
        <w:rPr>
          <w:sz w:val="28"/>
          <w:szCs w:val="28"/>
        </w:rPr>
        <w:t>В-третьих, предстоит продолжить работу по развитию в составе муниципальных программ механизма управления налоговыми и неналоговыми расходами, их учета и оценки эффективности.</w:t>
      </w:r>
    </w:p>
    <w:p w14:paraId="7171388B" w14:textId="77777777" w:rsidR="00C713B9" w:rsidRPr="0041355A" w:rsidRDefault="00C713B9" w:rsidP="00C713B9">
      <w:pPr>
        <w:shd w:val="clear" w:color="auto" w:fill="FFFFFF"/>
        <w:ind w:firstLine="708"/>
        <w:jc w:val="both"/>
        <w:rPr>
          <w:sz w:val="28"/>
          <w:szCs w:val="28"/>
        </w:rPr>
      </w:pPr>
      <w:r w:rsidRPr="0041355A">
        <w:rPr>
          <w:sz w:val="28"/>
          <w:szCs w:val="28"/>
        </w:rPr>
        <w:t xml:space="preserve">В-четвертых, необходимо совершенствование методологии и правовой базы межбюджетного субсидирования в рамках муниципальных программ, направленной на проведение переориентации и </w:t>
      </w:r>
      <w:proofErr w:type="spellStart"/>
      <w:r w:rsidRPr="0041355A">
        <w:rPr>
          <w:sz w:val="28"/>
          <w:szCs w:val="28"/>
        </w:rPr>
        <w:t>приоритизации</w:t>
      </w:r>
      <w:proofErr w:type="spellEnd"/>
      <w:r w:rsidRPr="0041355A">
        <w:rPr>
          <w:sz w:val="28"/>
          <w:szCs w:val="28"/>
        </w:rPr>
        <w:t xml:space="preserve"> с учетом целей, задач региональных проектов, направленных на реализацию национальных и федеральных проектов, и приоритетных проектов Оренбургской области.</w:t>
      </w:r>
    </w:p>
    <w:p w14:paraId="1F9323C9" w14:textId="77777777" w:rsidR="00C713B9" w:rsidRPr="0041355A" w:rsidRDefault="00C713B9" w:rsidP="00C713B9">
      <w:pPr>
        <w:shd w:val="clear" w:color="auto" w:fill="FFFFFF"/>
        <w:ind w:firstLine="708"/>
        <w:jc w:val="both"/>
        <w:rPr>
          <w:sz w:val="28"/>
          <w:szCs w:val="28"/>
        </w:rPr>
      </w:pPr>
      <w:r w:rsidRPr="0041355A">
        <w:rPr>
          <w:sz w:val="28"/>
          <w:szCs w:val="28"/>
        </w:rPr>
        <w:t>В-пятых, предстоит дальнейшая работа по увеличению доли программных расходов: расходы бюджета на государственную регистрацию актов гражданского состояния, обеспечение деятельности мировых судей, проведение выборов сформировать в программном формате.</w:t>
      </w:r>
    </w:p>
    <w:p w14:paraId="6AD09016" w14:textId="77777777" w:rsidR="00C713B9" w:rsidRPr="0041355A" w:rsidRDefault="00C713B9" w:rsidP="00C713B9">
      <w:pPr>
        <w:ind w:firstLine="709"/>
        <w:jc w:val="both"/>
        <w:rPr>
          <w:sz w:val="28"/>
          <w:szCs w:val="28"/>
        </w:rPr>
      </w:pPr>
      <w:r w:rsidRPr="0041355A">
        <w:rPr>
          <w:sz w:val="28"/>
          <w:szCs w:val="28"/>
        </w:rPr>
        <w:t>Предельные расходы бюджета на финансовое обеспечение реализации муниципальных программ и на осуществление непрограммных направлений деятельности на 20</w:t>
      </w:r>
      <w:r w:rsidR="0020388C" w:rsidRPr="0041355A">
        <w:rPr>
          <w:sz w:val="28"/>
          <w:szCs w:val="28"/>
        </w:rPr>
        <w:t>20</w:t>
      </w:r>
      <w:r w:rsidRPr="0041355A">
        <w:rPr>
          <w:sz w:val="28"/>
          <w:szCs w:val="28"/>
        </w:rPr>
        <w:t>–203</w:t>
      </w:r>
      <w:r w:rsidR="0020388C" w:rsidRPr="0041355A">
        <w:rPr>
          <w:sz w:val="28"/>
          <w:szCs w:val="28"/>
        </w:rPr>
        <w:t>6</w:t>
      </w:r>
      <w:r w:rsidRPr="0041355A">
        <w:rPr>
          <w:sz w:val="28"/>
          <w:szCs w:val="28"/>
        </w:rPr>
        <w:t xml:space="preserve"> годы представлены в приложении № 5 к настоящему долгосрочному бюджетному прогнозу.</w:t>
      </w:r>
    </w:p>
    <w:p w14:paraId="5E34936D" w14:textId="77777777" w:rsidR="00C713B9" w:rsidRPr="0041355A" w:rsidRDefault="00C713B9" w:rsidP="00C713B9">
      <w:pPr>
        <w:ind w:firstLine="851"/>
        <w:jc w:val="both"/>
        <w:rPr>
          <w:sz w:val="28"/>
          <w:szCs w:val="28"/>
        </w:rPr>
      </w:pPr>
    </w:p>
    <w:p w14:paraId="2208AB1E" w14:textId="77777777" w:rsidR="00C713B9" w:rsidRPr="0041355A" w:rsidRDefault="00C713B9" w:rsidP="00C713B9">
      <w:pPr>
        <w:jc w:val="center"/>
        <w:rPr>
          <w:sz w:val="28"/>
          <w:szCs w:val="28"/>
        </w:rPr>
      </w:pPr>
      <w:r w:rsidRPr="0041355A">
        <w:rPr>
          <w:sz w:val="28"/>
          <w:szCs w:val="28"/>
        </w:rPr>
        <w:t>Долговая политика и сбалансированность бюджета на долгосрочный период</w:t>
      </w:r>
    </w:p>
    <w:p w14:paraId="419974AA" w14:textId="77777777" w:rsidR="00C713B9" w:rsidRPr="0041355A" w:rsidRDefault="00C713B9" w:rsidP="00C713B9">
      <w:pPr>
        <w:jc w:val="both"/>
        <w:rPr>
          <w:sz w:val="28"/>
          <w:szCs w:val="28"/>
          <w:u w:val="single"/>
        </w:rPr>
      </w:pPr>
    </w:p>
    <w:p w14:paraId="371D84A3" w14:textId="309996A5" w:rsidR="00C713B9" w:rsidRPr="0041355A" w:rsidRDefault="00C713B9" w:rsidP="00C713B9">
      <w:pPr>
        <w:ind w:firstLine="709"/>
        <w:jc w:val="both"/>
        <w:rPr>
          <w:sz w:val="28"/>
          <w:szCs w:val="28"/>
        </w:rPr>
      </w:pPr>
      <w:r w:rsidRPr="0041355A">
        <w:rPr>
          <w:sz w:val="28"/>
          <w:szCs w:val="28"/>
        </w:rPr>
        <w:t xml:space="preserve">Обеспечение сбалансированности бюджета в долгосрочном периоде является одной из основных задач бюджетной политики Гайского </w:t>
      </w:r>
      <w:r w:rsidR="00E30A1D" w:rsidRPr="0041355A">
        <w:rPr>
          <w:sz w:val="28"/>
          <w:szCs w:val="28"/>
        </w:rPr>
        <w:t>муниципальн</w:t>
      </w:r>
      <w:r w:rsidRPr="0041355A">
        <w:rPr>
          <w:sz w:val="28"/>
          <w:szCs w:val="28"/>
        </w:rPr>
        <w:t>ого округа. Под сбалансированностью бюджета понимается соответствие расходных обязательств доходам бюджета. Основным критерием оценки сбалансированности бюджета является его устойчивость, то есть способность выполнять установленные расходными обязательствами задачи.</w:t>
      </w:r>
    </w:p>
    <w:p w14:paraId="027623C1" w14:textId="4B0B9574" w:rsidR="00C713B9" w:rsidRPr="0041355A" w:rsidRDefault="00C713B9" w:rsidP="00C713B9">
      <w:pPr>
        <w:ind w:firstLine="709"/>
        <w:jc w:val="both"/>
        <w:rPr>
          <w:sz w:val="28"/>
          <w:szCs w:val="28"/>
        </w:rPr>
      </w:pPr>
      <w:r w:rsidRPr="0041355A">
        <w:rPr>
          <w:sz w:val="28"/>
          <w:szCs w:val="28"/>
        </w:rPr>
        <w:t>Для повышения устойчивости бюджета законодательством Российской Федерации и Оренбургской области предусмотрен ряд ограничений (условий). В Бюджетном кодексе введены ограничения на размер дефицита бюджета, а также на размер муниципального долга и объем расходов на обслуживание муниципального долга.</w:t>
      </w:r>
    </w:p>
    <w:p w14:paraId="094661FB" w14:textId="327B662E" w:rsidR="00C713B9" w:rsidRPr="0041355A" w:rsidRDefault="00C713B9" w:rsidP="00C713B9">
      <w:pPr>
        <w:pStyle w:val="14"/>
        <w:ind w:firstLine="709"/>
        <w:jc w:val="both"/>
        <w:rPr>
          <w:rFonts w:ascii="Times New Roman" w:hAnsi="Times New Roman" w:cs="Times New Roman"/>
          <w:sz w:val="28"/>
          <w:szCs w:val="28"/>
        </w:rPr>
      </w:pPr>
      <w:r w:rsidRPr="0041355A">
        <w:rPr>
          <w:rFonts w:ascii="Times New Roman" w:hAnsi="Times New Roman" w:cs="Times New Roman"/>
          <w:sz w:val="28"/>
          <w:szCs w:val="28"/>
        </w:rPr>
        <w:t xml:space="preserve">В настоящее время муниципальный долг Гайского округа отсутствует. </w:t>
      </w:r>
    </w:p>
    <w:p w14:paraId="6C299CDF" w14:textId="699AB4C1" w:rsidR="00C713B9" w:rsidRPr="0041355A" w:rsidRDefault="00C713B9" w:rsidP="00C713B9">
      <w:pPr>
        <w:pStyle w:val="14"/>
        <w:ind w:firstLine="709"/>
        <w:jc w:val="both"/>
        <w:rPr>
          <w:rFonts w:ascii="Times New Roman" w:hAnsi="Times New Roman" w:cs="Times New Roman"/>
          <w:sz w:val="28"/>
          <w:szCs w:val="28"/>
        </w:rPr>
      </w:pPr>
      <w:r w:rsidRPr="0041355A">
        <w:rPr>
          <w:rFonts w:ascii="Times New Roman" w:hAnsi="Times New Roman" w:cs="Times New Roman"/>
          <w:sz w:val="28"/>
          <w:szCs w:val="28"/>
        </w:rPr>
        <w:t xml:space="preserve">Стратегическая задача управления муниципальным долгом Гайского </w:t>
      </w:r>
      <w:r w:rsidR="00E30A1D" w:rsidRPr="0041355A">
        <w:rPr>
          <w:rFonts w:ascii="Times New Roman" w:hAnsi="Times New Roman" w:cs="Times New Roman"/>
          <w:sz w:val="28"/>
          <w:szCs w:val="28"/>
        </w:rPr>
        <w:t>муниципальн</w:t>
      </w:r>
      <w:r w:rsidRPr="0041355A">
        <w:rPr>
          <w:rFonts w:ascii="Times New Roman" w:hAnsi="Times New Roman" w:cs="Times New Roman"/>
          <w:sz w:val="28"/>
          <w:szCs w:val="28"/>
        </w:rPr>
        <w:t xml:space="preserve">ого округа на долгосрочный период будет заключаться в осуществлении взвешенной долговой политики, сохранении умеренной долговой нагрузки, совершенствовании системы управления долговыми обязательствами и достижении значений показателей (индикаторов) </w:t>
      </w:r>
      <w:r w:rsidRPr="0041355A">
        <w:rPr>
          <w:rFonts w:ascii="Times New Roman" w:hAnsi="Times New Roman" w:cs="Times New Roman"/>
          <w:sz w:val="28"/>
          <w:szCs w:val="28"/>
        </w:rPr>
        <w:lastRenderedPageBreak/>
        <w:t xml:space="preserve">муниципальной программы «Управление муниципальными финансами Гайского </w:t>
      </w:r>
      <w:r w:rsidR="00E157E1" w:rsidRPr="0041355A">
        <w:rPr>
          <w:rFonts w:ascii="Times New Roman" w:hAnsi="Times New Roman" w:cs="Times New Roman"/>
          <w:sz w:val="28"/>
          <w:szCs w:val="28"/>
        </w:rPr>
        <w:t>муниципальн</w:t>
      </w:r>
      <w:r w:rsidRPr="0041355A">
        <w:rPr>
          <w:rFonts w:ascii="Times New Roman" w:hAnsi="Times New Roman" w:cs="Times New Roman"/>
          <w:sz w:val="28"/>
          <w:szCs w:val="28"/>
        </w:rPr>
        <w:t>ого округа».</w:t>
      </w:r>
    </w:p>
    <w:p w14:paraId="1373FACF" w14:textId="77777777" w:rsidR="00C713B9" w:rsidRPr="0041355A" w:rsidRDefault="00C713B9" w:rsidP="00C713B9">
      <w:pPr>
        <w:ind w:firstLine="709"/>
        <w:jc w:val="both"/>
        <w:rPr>
          <w:sz w:val="28"/>
          <w:szCs w:val="28"/>
        </w:rPr>
      </w:pPr>
      <w:r w:rsidRPr="0041355A">
        <w:rPr>
          <w:sz w:val="28"/>
          <w:szCs w:val="28"/>
        </w:rPr>
        <w:t xml:space="preserve">В условиях экономии бюджетных средств одним из важных направлений бюджетной политики является ограничение дефицита бюджета. Начиная с 2015 года, сформирован бездефицитный бюджет. </w:t>
      </w:r>
    </w:p>
    <w:p w14:paraId="63699FCE" w14:textId="35992DFF" w:rsidR="00C713B9" w:rsidRPr="0041355A" w:rsidRDefault="00C713B9" w:rsidP="00C713B9">
      <w:pPr>
        <w:pStyle w:val="Default"/>
        <w:ind w:firstLine="709"/>
        <w:jc w:val="both"/>
        <w:rPr>
          <w:color w:val="auto"/>
          <w:sz w:val="28"/>
          <w:szCs w:val="28"/>
        </w:rPr>
      </w:pPr>
      <w:r w:rsidRPr="0041355A">
        <w:rPr>
          <w:color w:val="auto"/>
          <w:sz w:val="28"/>
          <w:szCs w:val="28"/>
        </w:rPr>
        <w:t xml:space="preserve">В целях минимизации имеющихся рисков несбалансированности бюджета </w:t>
      </w:r>
      <w:r w:rsidR="00A226FC">
        <w:rPr>
          <w:color w:val="auto"/>
          <w:sz w:val="28"/>
          <w:szCs w:val="28"/>
        </w:rPr>
        <w:t>органы местного самоуправления</w:t>
      </w:r>
      <w:r w:rsidRPr="0041355A">
        <w:rPr>
          <w:color w:val="auto"/>
          <w:sz w:val="28"/>
          <w:szCs w:val="28"/>
        </w:rPr>
        <w:t xml:space="preserve"> округа должн</w:t>
      </w:r>
      <w:r w:rsidR="00A226FC">
        <w:rPr>
          <w:color w:val="auto"/>
          <w:sz w:val="28"/>
          <w:szCs w:val="28"/>
        </w:rPr>
        <w:t>ы</w:t>
      </w:r>
      <w:r w:rsidRPr="0041355A">
        <w:rPr>
          <w:color w:val="auto"/>
          <w:sz w:val="28"/>
          <w:szCs w:val="28"/>
        </w:rPr>
        <w:t xml:space="preserve"> обеспечить направление дополнительных поступлений по доходам на снижение бюджетного дефицита, а не на увеличение расходных обязательств.</w:t>
      </w:r>
    </w:p>
    <w:p w14:paraId="66247C0C" w14:textId="7F459D15" w:rsidR="00C713B9" w:rsidRPr="0041355A" w:rsidRDefault="00C713B9" w:rsidP="00C713B9">
      <w:pPr>
        <w:pStyle w:val="14"/>
        <w:ind w:firstLine="709"/>
        <w:jc w:val="both"/>
        <w:rPr>
          <w:rFonts w:ascii="Times New Roman" w:hAnsi="Times New Roman" w:cs="Times New Roman"/>
          <w:sz w:val="28"/>
          <w:szCs w:val="28"/>
        </w:rPr>
      </w:pPr>
      <w:r w:rsidRPr="0041355A">
        <w:rPr>
          <w:rFonts w:ascii="Times New Roman" w:hAnsi="Times New Roman" w:cs="Times New Roman"/>
          <w:sz w:val="28"/>
          <w:szCs w:val="28"/>
        </w:rPr>
        <w:t xml:space="preserve">Политика по управлению муниципальным долгом Гайского </w:t>
      </w:r>
      <w:r w:rsidR="00E157E1" w:rsidRPr="0041355A">
        <w:rPr>
          <w:rFonts w:ascii="Times New Roman" w:hAnsi="Times New Roman" w:cs="Times New Roman"/>
          <w:sz w:val="28"/>
          <w:szCs w:val="28"/>
        </w:rPr>
        <w:t>муниципальн</w:t>
      </w:r>
      <w:r w:rsidRPr="0041355A">
        <w:rPr>
          <w:rFonts w:ascii="Times New Roman" w:hAnsi="Times New Roman" w:cs="Times New Roman"/>
          <w:sz w:val="28"/>
          <w:szCs w:val="28"/>
        </w:rPr>
        <w:t>ого округа на долгосрочную перспективу будет направлена на:</w:t>
      </w:r>
    </w:p>
    <w:p w14:paraId="20B7CCE0" w14:textId="3A074845" w:rsidR="00C713B9" w:rsidRPr="0041355A" w:rsidRDefault="00C713B9" w:rsidP="00C713B9">
      <w:pPr>
        <w:pStyle w:val="14"/>
        <w:ind w:firstLine="709"/>
        <w:jc w:val="both"/>
        <w:rPr>
          <w:rFonts w:ascii="Times New Roman" w:hAnsi="Times New Roman" w:cs="Times New Roman"/>
          <w:sz w:val="28"/>
          <w:szCs w:val="28"/>
        </w:rPr>
      </w:pPr>
      <w:r w:rsidRPr="0041355A">
        <w:rPr>
          <w:rFonts w:ascii="Times New Roman" w:hAnsi="Times New Roman" w:cs="Times New Roman"/>
          <w:sz w:val="28"/>
          <w:szCs w:val="28"/>
        </w:rPr>
        <w:t>обеспечение сбалансированности бюджета</w:t>
      </w:r>
      <w:r w:rsidR="005851CD" w:rsidRPr="0041355A">
        <w:rPr>
          <w:rFonts w:ascii="Times New Roman" w:hAnsi="Times New Roman" w:cs="Times New Roman"/>
          <w:sz w:val="28"/>
          <w:szCs w:val="28"/>
        </w:rPr>
        <w:t>,</w:t>
      </w:r>
    </w:p>
    <w:p w14:paraId="463B7229" w14:textId="0D3F3B13" w:rsidR="00C713B9" w:rsidRPr="0041355A" w:rsidRDefault="00C713B9" w:rsidP="00C713B9">
      <w:pPr>
        <w:pStyle w:val="14"/>
        <w:ind w:firstLine="709"/>
        <w:jc w:val="both"/>
        <w:rPr>
          <w:rFonts w:ascii="Times New Roman" w:hAnsi="Times New Roman" w:cs="Times New Roman"/>
          <w:sz w:val="28"/>
          <w:szCs w:val="28"/>
        </w:rPr>
      </w:pPr>
      <w:r w:rsidRPr="0041355A">
        <w:rPr>
          <w:rFonts w:ascii="Times New Roman" w:hAnsi="Times New Roman" w:cs="Times New Roman"/>
          <w:sz w:val="28"/>
          <w:szCs w:val="28"/>
        </w:rPr>
        <w:t>развитие рыночных инструментов муниципальных заимствований</w:t>
      </w:r>
      <w:r w:rsidR="005851CD" w:rsidRPr="0041355A">
        <w:rPr>
          <w:rFonts w:ascii="Times New Roman" w:hAnsi="Times New Roman" w:cs="Times New Roman"/>
          <w:sz w:val="28"/>
          <w:szCs w:val="28"/>
        </w:rPr>
        <w:t>,</w:t>
      </w:r>
    </w:p>
    <w:p w14:paraId="71975EFD" w14:textId="5A7DF5BC" w:rsidR="00C713B9" w:rsidRPr="0041355A" w:rsidRDefault="00C713B9" w:rsidP="00C713B9">
      <w:pPr>
        <w:pStyle w:val="14"/>
        <w:ind w:firstLine="709"/>
        <w:jc w:val="both"/>
        <w:rPr>
          <w:rFonts w:ascii="Times New Roman" w:hAnsi="Times New Roman" w:cs="Times New Roman"/>
          <w:sz w:val="28"/>
          <w:szCs w:val="28"/>
        </w:rPr>
      </w:pPr>
      <w:r w:rsidRPr="0041355A">
        <w:rPr>
          <w:rFonts w:ascii="Times New Roman" w:hAnsi="Times New Roman" w:cs="Times New Roman"/>
          <w:sz w:val="28"/>
          <w:szCs w:val="28"/>
        </w:rPr>
        <w:t xml:space="preserve">обеспечение своевременного и полного исполнения долговых обязательств Гайского </w:t>
      </w:r>
      <w:r w:rsidR="00E157E1" w:rsidRPr="0041355A">
        <w:rPr>
          <w:rFonts w:ascii="Times New Roman" w:hAnsi="Times New Roman" w:cs="Times New Roman"/>
          <w:sz w:val="28"/>
          <w:szCs w:val="28"/>
        </w:rPr>
        <w:t>муниципальн</w:t>
      </w:r>
      <w:r w:rsidRPr="0041355A">
        <w:rPr>
          <w:rFonts w:ascii="Times New Roman" w:hAnsi="Times New Roman" w:cs="Times New Roman"/>
          <w:sz w:val="28"/>
          <w:szCs w:val="28"/>
        </w:rPr>
        <w:t>ого округа</w:t>
      </w:r>
      <w:r w:rsidR="005851CD" w:rsidRPr="0041355A">
        <w:rPr>
          <w:rFonts w:ascii="Times New Roman" w:hAnsi="Times New Roman" w:cs="Times New Roman"/>
          <w:sz w:val="28"/>
          <w:szCs w:val="28"/>
        </w:rPr>
        <w:t>,</w:t>
      </w:r>
    </w:p>
    <w:p w14:paraId="572416C8" w14:textId="48DB5D47" w:rsidR="00C713B9" w:rsidRPr="0041355A" w:rsidRDefault="00C713B9" w:rsidP="00C713B9">
      <w:pPr>
        <w:pStyle w:val="14"/>
        <w:ind w:firstLine="709"/>
        <w:jc w:val="both"/>
        <w:rPr>
          <w:rFonts w:ascii="Times New Roman" w:hAnsi="Times New Roman" w:cs="Times New Roman"/>
          <w:sz w:val="28"/>
          <w:szCs w:val="28"/>
        </w:rPr>
      </w:pPr>
      <w:r w:rsidRPr="0041355A">
        <w:rPr>
          <w:rFonts w:ascii="Times New Roman" w:hAnsi="Times New Roman" w:cs="Times New Roman"/>
          <w:sz w:val="28"/>
          <w:szCs w:val="28"/>
        </w:rPr>
        <w:t xml:space="preserve">совершенствование учета и отчетности по обслуживанию муниципального долга Гайского </w:t>
      </w:r>
      <w:r w:rsidR="00E157E1" w:rsidRPr="0041355A">
        <w:rPr>
          <w:rFonts w:ascii="Times New Roman" w:hAnsi="Times New Roman" w:cs="Times New Roman"/>
          <w:sz w:val="28"/>
          <w:szCs w:val="28"/>
        </w:rPr>
        <w:t>муниципальн</w:t>
      </w:r>
      <w:r w:rsidRPr="0041355A">
        <w:rPr>
          <w:rFonts w:ascii="Times New Roman" w:hAnsi="Times New Roman" w:cs="Times New Roman"/>
          <w:sz w:val="28"/>
          <w:szCs w:val="28"/>
        </w:rPr>
        <w:t>ого округа и обеспечение раскрытия информации о муниципальном долге округа.</w:t>
      </w:r>
    </w:p>
    <w:p w14:paraId="1E8ACEB3" w14:textId="3E37320F" w:rsidR="00C713B9" w:rsidRPr="0041355A" w:rsidRDefault="00C713B9" w:rsidP="00C713B9">
      <w:pPr>
        <w:ind w:firstLine="709"/>
        <w:jc w:val="both"/>
        <w:rPr>
          <w:sz w:val="28"/>
          <w:szCs w:val="28"/>
        </w:rPr>
      </w:pPr>
      <w:r w:rsidRPr="0041355A">
        <w:rPr>
          <w:sz w:val="28"/>
          <w:szCs w:val="28"/>
        </w:rPr>
        <w:t>Долговая нагрузка на бюджет до 203</w:t>
      </w:r>
      <w:r w:rsidR="00E157E1" w:rsidRPr="0041355A">
        <w:rPr>
          <w:sz w:val="28"/>
          <w:szCs w:val="28"/>
        </w:rPr>
        <w:t>0</w:t>
      </w:r>
      <w:r w:rsidRPr="0041355A">
        <w:rPr>
          <w:sz w:val="28"/>
          <w:szCs w:val="28"/>
        </w:rPr>
        <w:t xml:space="preserve"> года будет оставаться в пределах, позволяющих своевременно и в полном объеме выполнять обязательства по муниципальному долгу Гайского </w:t>
      </w:r>
      <w:r w:rsidR="00E157E1" w:rsidRPr="0041355A">
        <w:rPr>
          <w:sz w:val="28"/>
          <w:szCs w:val="28"/>
        </w:rPr>
        <w:t>муниципальн</w:t>
      </w:r>
      <w:r w:rsidRPr="0041355A">
        <w:rPr>
          <w:sz w:val="28"/>
          <w:szCs w:val="28"/>
        </w:rPr>
        <w:t xml:space="preserve">ого округа. </w:t>
      </w:r>
    </w:p>
    <w:p w14:paraId="4E286CE9" w14:textId="109342AC" w:rsidR="00C713B9" w:rsidRPr="0041355A" w:rsidRDefault="00C713B9" w:rsidP="00C713B9">
      <w:pPr>
        <w:pStyle w:val="Default"/>
        <w:ind w:firstLine="709"/>
        <w:jc w:val="both"/>
        <w:rPr>
          <w:color w:val="auto"/>
          <w:sz w:val="28"/>
          <w:szCs w:val="28"/>
        </w:rPr>
      </w:pPr>
      <w:r w:rsidRPr="0041355A">
        <w:rPr>
          <w:color w:val="auto"/>
          <w:sz w:val="28"/>
          <w:szCs w:val="28"/>
        </w:rPr>
        <w:t xml:space="preserve">Государственная долговая политика будет направлена на обеспечение платежеспособности округа, сохранение уровня муниципального долга Гайского </w:t>
      </w:r>
      <w:r w:rsidR="00E157E1" w:rsidRPr="0041355A">
        <w:rPr>
          <w:color w:val="auto"/>
          <w:sz w:val="28"/>
          <w:szCs w:val="28"/>
        </w:rPr>
        <w:t>муниципальн</w:t>
      </w:r>
      <w:r w:rsidRPr="0041355A">
        <w:rPr>
          <w:color w:val="auto"/>
          <w:sz w:val="28"/>
          <w:szCs w:val="28"/>
        </w:rPr>
        <w:t>ого округа на экономически безопасном уровне, при этом должна быть обеспечена способность округа осуществлять заимствования в объемах, необходимых для решения поставленных социально-экономических задач на комфортных для округа условиях.</w:t>
      </w:r>
    </w:p>
    <w:p w14:paraId="7FE71636" w14:textId="77777777" w:rsidR="00C713B9" w:rsidRPr="0041355A" w:rsidRDefault="00C713B9" w:rsidP="00C713B9">
      <w:pPr>
        <w:pStyle w:val="Default"/>
        <w:jc w:val="center"/>
        <w:rPr>
          <w:color w:val="auto"/>
          <w:sz w:val="28"/>
          <w:szCs w:val="28"/>
        </w:rPr>
      </w:pPr>
    </w:p>
    <w:p w14:paraId="5F4C0136" w14:textId="77777777" w:rsidR="00C713B9" w:rsidRPr="0041355A" w:rsidRDefault="00C713B9" w:rsidP="00C713B9">
      <w:pPr>
        <w:pStyle w:val="Default"/>
        <w:jc w:val="center"/>
        <w:rPr>
          <w:color w:val="auto"/>
          <w:sz w:val="28"/>
          <w:szCs w:val="28"/>
        </w:rPr>
      </w:pPr>
      <w:r w:rsidRPr="0041355A">
        <w:rPr>
          <w:color w:val="auto"/>
          <w:sz w:val="28"/>
          <w:szCs w:val="28"/>
        </w:rPr>
        <w:t>Мероприятия по повышению эффективности бюджетных расходов</w:t>
      </w:r>
    </w:p>
    <w:p w14:paraId="01D76E88" w14:textId="77777777" w:rsidR="00C713B9" w:rsidRPr="0041355A" w:rsidRDefault="00C713B9" w:rsidP="00C713B9">
      <w:pPr>
        <w:pStyle w:val="Default"/>
        <w:ind w:firstLine="709"/>
        <w:jc w:val="both"/>
        <w:rPr>
          <w:color w:val="auto"/>
          <w:sz w:val="28"/>
          <w:szCs w:val="28"/>
        </w:rPr>
      </w:pPr>
    </w:p>
    <w:p w14:paraId="40B7F8D3" w14:textId="77777777" w:rsidR="00C713B9" w:rsidRPr="0041355A" w:rsidRDefault="00C713B9" w:rsidP="00C713B9">
      <w:pPr>
        <w:ind w:firstLine="709"/>
        <w:jc w:val="both"/>
        <w:rPr>
          <w:sz w:val="28"/>
          <w:szCs w:val="28"/>
        </w:rPr>
      </w:pPr>
      <w:r w:rsidRPr="0041355A">
        <w:rPr>
          <w:sz w:val="28"/>
          <w:szCs w:val="28"/>
        </w:rPr>
        <w:t xml:space="preserve">В целях повышения эффективности бюджетных расходов необходимо: </w:t>
      </w:r>
    </w:p>
    <w:p w14:paraId="6CD190F1" w14:textId="77777777" w:rsidR="00C713B9" w:rsidRPr="0041355A" w:rsidRDefault="00C713B9" w:rsidP="00C713B9">
      <w:pPr>
        <w:ind w:firstLine="709"/>
        <w:jc w:val="both"/>
        <w:rPr>
          <w:sz w:val="28"/>
          <w:szCs w:val="28"/>
        </w:rPr>
      </w:pPr>
      <w:r w:rsidRPr="0041355A">
        <w:rPr>
          <w:sz w:val="28"/>
          <w:szCs w:val="28"/>
        </w:rPr>
        <w:t>активно использовать оценку эффективности бюджетных расходов уже на этапе планирования расходов;</w:t>
      </w:r>
    </w:p>
    <w:p w14:paraId="3EB259AC" w14:textId="78C1D1CF" w:rsidR="00C713B9" w:rsidRPr="0041355A" w:rsidRDefault="00C713B9" w:rsidP="00C713B9">
      <w:pPr>
        <w:autoSpaceDE w:val="0"/>
        <w:autoSpaceDN w:val="0"/>
        <w:adjustRightInd w:val="0"/>
        <w:ind w:firstLine="720"/>
        <w:jc w:val="both"/>
        <w:rPr>
          <w:sz w:val="28"/>
          <w:szCs w:val="28"/>
        </w:rPr>
      </w:pPr>
      <w:r w:rsidRPr="0041355A">
        <w:rPr>
          <w:sz w:val="28"/>
          <w:szCs w:val="28"/>
        </w:rPr>
        <w:t>рассмотреть вопрос об организации мониторинга бюджетной сети (количество учреждений, количество персонала, используемые фонды, объемы и качество предоставляемых услуг в разрезе подведомственных учреждений);</w:t>
      </w:r>
    </w:p>
    <w:p w14:paraId="5B26F985" w14:textId="77777777" w:rsidR="00C713B9" w:rsidRPr="0041355A" w:rsidRDefault="00C713B9" w:rsidP="00C713B9">
      <w:pPr>
        <w:ind w:firstLine="709"/>
        <w:jc w:val="both"/>
        <w:rPr>
          <w:rStyle w:val="apple-converted-space"/>
          <w:sz w:val="28"/>
          <w:szCs w:val="28"/>
          <w:shd w:val="clear" w:color="auto" w:fill="FFFFFF"/>
        </w:rPr>
      </w:pPr>
      <w:r w:rsidRPr="0041355A">
        <w:rPr>
          <w:rStyle w:val="apple-converted-space"/>
          <w:sz w:val="28"/>
          <w:szCs w:val="28"/>
          <w:shd w:val="clear" w:color="auto" w:fill="FFFFFF"/>
        </w:rPr>
        <w:t>провести оценку потребности в учреждениях с учетом необходимого (желаемого) уровня обеспеченности муниципальными услугами, в том числе исходя из сложившейся структуры расселения;</w:t>
      </w:r>
    </w:p>
    <w:p w14:paraId="013F3B96" w14:textId="3B661B75" w:rsidR="00C713B9" w:rsidRPr="0041355A" w:rsidRDefault="00C713B9" w:rsidP="00C713B9">
      <w:pPr>
        <w:ind w:firstLine="709"/>
        <w:jc w:val="both"/>
        <w:rPr>
          <w:rStyle w:val="apple-converted-space"/>
          <w:sz w:val="28"/>
          <w:szCs w:val="28"/>
          <w:shd w:val="clear" w:color="auto" w:fill="FFFFFF"/>
        </w:rPr>
      </w:pPr>
      <w:r w:rsidRPr="0041355A">
        <w:rPr>
          <w:rStyle w:val="apple-converted-space"/>
          <w:sz w:val="28"/>
          <w:szCs w:val="28"/>
          <w:shd w:val="clear" w:color="auto" w:fill="FFFFFF"/>
        </w:rPr>
        <w:t>разработать и утвердить программу реструктуризации бюджетной сети (по отраслям),</w:t>
      </w:r>
      <w:r w:rsidR="009C4DD1">
        <w:rPr>
          <w:rStyle w:val="apple-converted-space"/>
          <w:sz w:val="28"/>
          <w:szCs w:val="28"/>
          <w:shd w:val="clear" w:color="auto" w:fill="FFFFFF"/>
        </w:rPr>
        <w:t xml:space="preserve"> предусматривающую</w:t>
      </w:r>
      <w:r w:rsidRPr="0041355A">
        <w:rPr>
          <w:rStyle w:val="apple-converted-space"/>
          <w:sz w:val="28"/>
          <w:szCs w:val="28"/>
          <w:shd w:val="clear" w:color="auto" w:fill="FFFFFF"/>
        </w:rPr>
        <w:t xml:space="preserve"> изменение типа существующих муниципальных учреждений, перепрофилирование </w:t>
      </w:r>
      <w:r w:rsidR="003B4D5A">
        <w:rPr>
          <w:rStyle w:val="apple-converted-space"/>
          <w:sz w:val="28"/>
          <w:szCs w:val="28"/>
          <w:shd w:val="clear" w:color="auto" w:fill="FFFFFF"/>
        </w:rPr>
        <w:t>и реорганизаци</w:t>
      </w:r>
      <w:r w:rsidR="009C4DD1">
        <w:rPr>
          <w:rStyle w:val="apple-converted-space"/>
          <w:sz w:val="28"/>
          <w:szCs w:val="28"/>
          <w:shd w:val="clear" w:color="auto" w:fill="FFFFFF"/>
        </w:rPr>
        <w:t>ю</w:t>
      </w:r>
      <w:r w:rsidR="003B4D5A">
        <w:rPr>
          <w:rStyle w:val="apple-converted-space"/>
          <w:sz w:val="28"/>
          <w:szCs w:val="28"/>
          <w:shd w:val="clear" w:color="auto" w:fill="FFFFFF"/>
        </w:rPr>
        <w:t xml:space="preserve"> </w:t>
      </w:r>
      <w:r w:rsidRPr="0041355A">
        <w:rPr>
          <w:rStyle w:val="apple-converted-space"/>
          <w:sz w:val="28"/>
          <w:szCs w:val="28"/>
          <w:shd w:val="clear" w:color="auto" w:fill="FFFFFF"/>
        </w:rPr>
        <w:t xml:space="preserve">учреждений, ликвидацию бюджетных организаций, в том числе деятельность </w:t>
      </w:r>
      <w:r w:rsidRPr="0041355A">
        <w:rPr>
          <w:rStyle w:val="apple-converted-space"/>
          <w:sz w:val="28"/>
          <w:szCs w:val="28"/>
          <w:shd w:val="clear" w:color="auto" w:fill="FFFFFF"/>
        </w:rPr>
        <w:lastRenderedPageBreak/>
        <w:t xml:space="preserve">которых не соответствует полномочиям, возложенным на </w:t>
      </w:r>
      <w:r w:rsidR="009A142E" w:rsidRPr="0041355A">
        <w:rPr>
          <w:rStyle w:val="apple-converted-space"/>
          <w:sz w:val="28"/>
          <w:szCs w:val="28"/>
          <w:shd w:val="clear" w:color="auto" w:fill="FFFFFF"/>
        </w:rPr>
        <w:t>муниципальный</w:t>
      </w:r>
      <w:r w:rsidRPr="0041355A">
        <w:rPr>
          <w:rStyle w:val="apple-converted-space"/>
          <w:sz w:val="28"/>
          <w:szCs w:val="28"/>
          <w:shd w:val="clear" w:color="auto" w:fill="FFFFFF"/>
        </w:rPr>
        <w:t xml:space="preserve"> округ, и не соответствует профилю органа, осуществляющего функции и полномочия учредителя;</w:t>
      </w:r>
    </w:p>
    <w:p w14:paraId="71DD9BEB" w14:textId="77777777" w:rsidR="00C713B9" w:rsidRPr="0041355A" w:rsidRDefault="00C713B9" w:rsidP="00C713B9">
      <w:pPr>
        <w:ind w:firstLine="709"/>
        <w:jc w:val="both"/>
        <w:rPr>
          <w:rStyle w:val="apple-converted-space"/>
          <w:sz w:val="28"/>
          <w:szCs w:val="28"/>
          <w:shd w:val="clear" w:color="auto" w:fill="FFFFFF"/>
        </w:rPr>
      </w:pPr>
      <w:r w:rsidRPr="0041355A">
        <w:rPr>
          <w:rStyle w:val="apple-converted-space"/>
          <w:sz w:val="28"/>
          <w:szCs w:val="28"/>
          <w:shd w:val="clear" w:color="auto" w:fill="FFFFFF"/>
        </w:rPr>
        <w:t>разработать программу расширения практики привлечения частного сектора для предоставления муниципальных услуг;</w:t>
      </w:r>
    </w:p>
    <w:p w14:paraId="5DB36993" w14:textId="202BE144" w:rsidR="00C713B9" w:rsidRPr="0041355A" w:rsidRDefault="00C713B9" w:rsidP="00C713B9">
      <w:pPr>
        <w:ind w:firstLine="709"/>
        <w:jc w:val="both"/>
        <w:rPr>
          <w:rStyle w:val="apple-converted-space"/>
          <w:sz w:val="28"/>
          <w:szCs w:val="28"/>
          <w:shd w:val="clear" w:color="auto" w:fill="FFFFFF"/>
        </w:rPr>
      </w:pPr>
      <w:r w:rsidRPr="0041355A">
        <w:rPr>
          <w:rStyle w:val="apple-converted-space"/>
          <w:sz w:val="28"/>
          <w:szCs w:val="28"/>
          <w:shd w:val="clear" w:color="auto" w:fill="FFFFFF"/>
        </w:rPr>
        <w:t>продолжить практику создания централизованных бухгалтерий и осуществления централизации функций по учету и отчетности</w:t>
      </w:r>
      <w:r w:rsidR="009C4DD1">
        <w:rPr>
          <w:rStyle w:val="apple-converted-space"/>
          <w:sz w:val="28"/>
          <w:szCs w:val="28"/>
          <w:shd w:val="clear" w:color="auto" w:fill="FFFFFF"/>
        </w:rPr>
        <w:t>.</w:t>
      </w:r>
    </w:p>
    <w:p w14:paraId="061955B1" w14:textId="77777777" w:rsidR="00C713B9" w:rsidRPr="0041355A" w:rsidRDefault="00C713B9" w:rsidP="00C713B9">
      <w:pPr>
        <w:ind w:firstLine="709"/>
        <w:jc w:val="both"/>
        <w:rPr>
          <w:bCs/>
          <w:sz w:val="28"/>
          <w:szCs w:val="28"/>
        </w:rPr>
      </w:pPr>
      <w:r w:rsidRPr="0041355A">
        <w:rPr>
          <w:sz w:val="28"/>
          <w:szCs w:val="28"/>
        </w:rPr>
        <w:t xml:space="preserve">Одним из основных направлений расходов бюджета являются бюджетные инвестиции в объекты капитального строительства. </w:t>
      </w:r>
      <w:r w:rsidRPr="0041355A">
        <w:rPr>
          <w:bCs/>
          <w:sz w:val="28"/>
          <w:szCs w:val="28"/>
        </w:rPr>
        <w:t xml:space="preserve">При осуществлении бюджетных инвестиций предполагается использование механизмов государственно-частного партнерства, позволяющих привлечь инвестиции и услуги частных компаний для решения муниципальных задач. </w:t>
      </w:r>
    </w:p>
    <w:p w14:paraId="14F9292A" w14:textId="77777777" w:rsidR="00C713B9" w:rsidRPr="0041355A" w:rsidRDefault="00C713B9" w:rsidP="00C713B9">
      <w:pPr>
        <w:ind w:firstLine="720"/>
        <w:jc w:val="both"/>
        <w:rPr>
          <w:rFonts w:eastAsia="Calibri"/>
          <w:sz w:val="28"/>
          <w:szCs w:val="28"/>
        </w:rPr>
      </w:pPr>
      <w:r w:rsidRPr="0041355A">
        <w:rPr>
          <w:rFonts w:eastAsia="Calibri"/>
          <w:sz w:val="28"/>
          <w:szCs w:val="28"/>
        </w:rPr>
        <w:t>Одной из важных задач повышения эффективности бюджетных расходов является обеспечение широкого вовлечения граждан в процедуры обсуждения и принятия конкретных бюджетных решений, общественного контроля их эффективности и результативности.</w:t>
      </w:r>
    </w:p>
    <w:p w14:paraId="35ACFD23" w14:textId="77777777" w:rsidR="00C713B9" w:rsidRPr="0041355A" w:rsidRDefault="00C713B9" w:rsidP="00C713B9">
      <w:pPr>
        <w:pStyle w:val="Default"/>
        <w:ind w:firstLine="709"/>
        <w:jc w:val="both"/>
        <w:rPr>
          <w:color w:val="auto"/>
          <w:sz w:val="28"/>
          <w:szCs w:val="28"/>
        </w:rPr>
      </w:pPr>
      <w:r w:rsidRPr="0041355A">
        <w:rPr>
          <w:color w:val="auto"/>
          <w:sz w:val="28"/>
          <w:szCs w:val="28"/>
        </w:rPr>
        <w:t>В целях обеспечения прозрачности и открытости муниципальных финансов, повышения доступности и понятности информации об бюджете будет продолжена регулярная практика публикации «Бюджет для граждан» к решению о бюджете на очередной финансовый год и на плановый период, а также об исполнении за отчетный год.</w:t>
      </w:r>
    </w:p>
    <w:p w14:paraId="4877E921" w14:textId="6FC45681" w:rsidR="00C713B9" w:rsidRPr="0041355A" w:rsidRDefault="00C713B9" w:rsidP="00C713B9">
      <w:pPr>
        <w:ind w:firstLine="709"/>
        <w:jc w:val="both"/>
        <w:rPr>
          <w:sz w:val="28"/>
          <w:szCs w:val="28"/>
        </w:rPr>
      </w:pPr>
      <w:r w:rsidRPr="0041355A">
        <w:rPr>
          <w:sz w:val="28"/>
          <w:szCs w:val="28"/>
        </w:rPr>
        <w:t xml:space="preserve">Действенным инструментом вовлечения граждан в бюджетный процесс является инициативное бюджетирование, позволяющее решать вопросы местного значения путем финансирования из бюджета проектов, прошедших конкурсный отбор с участием самих граждан. Данное направление в Гайском </w:t>
      </w:r>
      <w:r w:rsidR="00E157E1" w:rsidRPr="0041355A">
        <w:rPr>
          <w:sz w:val="28"/>
          <w:szCs w:val="28"/>
        </w:rPr>
        <w:t>муниципальн</w:t>
      </w:r>
      <w:r w:rsidRPr="0041355A">
        <w:rPr>
          <w:sz w:val="28"/>
          <w:szCs w:val="28"/>
        </w:rPr>
        <w:t>ом округе реализуется с 2018 года, и позволяет охватить все сельское население округа.</w:t>
      </w:r>
    </w:p>
    <w:p w14:paraId="1DF588D3" w14:textId="77777777" w:rsidR="00E157E1" w:rsidRPr="0041355A" w:rsidRDefault="00E157E1" w:rsidP="00C713B9">
      <w:pPr>
        <w:ind w:firstLine="709"/>
        <w:jc w:val="both"/>
        <w:rPr>
          <w:sz w:val="28"/>
          <w:szCs w:val="28"/>
        </w:rPr>
      </w:pPr>
    </w:p>
    <w:p w14:paraId="3B37606B" w14:textId="77777777" w:rsidR="00C713B9" w:rsidRPr="0041355A" w:rsidRDefault="00C713B9" w:rsidP="00C713B9">
      <w:pPr>
        <w:jc w:val="center"/>
        <w:rPr>
          <w:sz w:val="28"/>
          <w:szCs w:val="28"/>
        </w:rPr>
      </w:pPr>
      <w:r w:rsidRPr="0041355A">
        <w:rPr>
          <w:sz w:val="28"/>
          <w:szCs w:val="28"/>
        </w:rPr>
        <w:t>Основные бюджетные риски</w:t>
      </w:r>
    </w:p>
    <w:p w14:paraId="567AC302" w14:textId="77777777" w:rsidR="00C713B9" w:rsidRPr="0041355A" w:rsidRDefault="00C713B9" w:rsidP="00C713B9">
      <w:pPr>
        <w:jc w:val="center"/>
        <w:rPr>
          <w:sz w:val="28"/>
          <w:szCs w:val="28"/>
        </w:rPr>
      </w:pPr>
    </w:p>
    <w:p w14:paraId="3E981146" w14:textId="77777777" w:rsidR="00C713B9" w:rsidRPr="0041355A" w:rsidRDefault="00C713B9" w:rsidP="00C713B9">
      <w:pPr>
        <w:autoSpaceDE w:val="0"/>
        <w:autoSpaceDN w:val="0"/>
        <w:adjustRightInd w:val="0"/>
        <w:ind w:firstLine="709"/>
        <w:jc w:val="both"/>
        <w:rPr>
          <w:sz w:val="28"/>
          <w:szCs w:val="28"/>
        </w:rPr>
      </w:pPr>
      <w:r w:rsidRPr="0041355A">
        <w:rPr>
          <w:sz w:val="28"/>
          <w:szCs w:val="28"/>
        </w:rPr>
        <w:t>Основными бюджетными рисками, возникающими в процессе реализации долгосрочного бюджетного прогноза, являются:</w:t>
      </w:r>
    </w:p>
    <w:p w14:paraId="6ADB7355" w14:textId="77777777" w:rsidR="00C713B9" w:rsidRPr="0041355A" w:rsidRDefault="00C713B9" w:rsidP="00C713B9">
      <w:pPr>
        <w:ind w:firstLine="709"/>
        <w:jc w:val="both"/>
        <w:rPr>
          <w:sz w:val="28"/>
          <w:szCs w:val="28"/>
        </w:rPr>
      </w:pPr>
      <w:r w:rsidRPr="0041355A">
        <w:rPr>
          <w:sz w:val="28"/>
          <w:szCs w:val="28"/>
        </w:rPr>
        <w:t>1) невыполнение планируемых показателей по доходам бюджета в результате</w:t>
      </w:r>
      <w:r w:rsidR="00480794" w:rsidRPr="0041355A">
        <w:rPr>
          <w:sz w:val="28"/>
          <w:szCs w:val="28"/>
        </w:rPr>
        <w:t>:</w:t>
      </w:r>
    </w:p>
    <w:p w14:paraId="7FE479F6" w14:textId="72CECB55" w:rsidR="00480794" w:rsidRPr="0041355A" w:rsidRDefault="00480794" w:rsidP="00480794">
      <w:pPr>
        <w:ind w:firstLine="709"/>
        <w:jc w:val="both"/>
        <w:rPr>
          <w:sz w:val="28"/>
          <w:szCs w:val="28"/>
        </w:rPr>
      </w:pPr>
      <w:r w:rsidRPr="0041355A">
        <w:rPr>
          <w:sz w:val="28"/>
          <w:szCs w:val="28"/>
        </w:rPr>
        <w:t xml:space="preserve">принятия на федеральном и региональном уровне решений, приводящих к снижению доходной базы </w:t>
      </w:r>
      <w:r w:rsidR="00E157E1" w:rsidRPr="0041355A">
        <w:rPr>
          <w:sz w:val="28"/>
          <w:szCs w:val="28"/>
        </w:rPr>
        <w:t>местн</w:t>
      </w:r>
      <w:r w:rsidRPr="0041355A">
        <w:rPr>
          <w:sz w:val="28"/>
          <w:szCs w:val="28"/>
        </w:rPr>
        <w:t xml:space="preserve">ого бюджета или к возникновению выпадающих доходов </w:t>
      </w:r>
      <w:r w:rsidR="00E157E1" w:rsidRPr="0041355A">
        <w:rPr>
          <w:sz w:val="28"/>
          <w:szCs w:val="28"/>
        </w:rPr>
        <w:t>местн</w:t>
      </w:r>
      <w:r w:rsidRPr="0041355A">
        <w:rPr>
          <w:sz w:val="28"/>
          <w:szCs w:val="28"/>
        </w:rPr>
        <w:t>ого бюджета;</w:t>
      </w:r>
    </w:p>
    <w:p w14:paraId="7B27DCC2" w14:textId="4EAA6F4D" w:rsidR="00480794" w:rsidRPr="0041355A" w:rsidRDefault="00480794" w:rsidP="00480794">
      <w:pPr>
        <w:ind w:firstLine="709"/>
        <w:jc w:val="both"/>
        <w:rPr>
          <w:sz w:val="28"/>
          <w:szCs w:val="28"/>
        </w:rPr>
      </w:pPr>
      <w:r w:rsidRPr="0041355A">
        <w:rPr>
          <w:sz w:val="28"/>
          <w:szCs w:val="28"/>
        </w:rPr>
        <w:t xml:space="preserve">сокращения финансовой поддержки </w:t>
      </w:r>
      <w:r w:rsidR="00E157E1" w:rsidRPr="0041355A">
        <w:rPr>
          <w:sz w:val="28"/>
          <w:szCs w:val="28"/>
        </w:rPr>
        <w:t>местн</w:t>
      </w:r>
      <w:r w:rsidRPr="0041355A">
        <w:rPr>
          <w:sz w:val="28"/>
          <w:szCs w:val="28"/>
        </w:rPr>
        <w:t>ого бюджета из областного бюджета;</w:t>
      </w:r>
    </w:p>
    <w:p w14:paraId="434CEB33" w14:textId="13794833" w:rsidR="00480794" w:rsidRPr="0041355A" w:rsidRDefault="00480794" w:rsidP="00480794">
      <w:pPr>
        <w:ind w:firstLine="709"/>
        <w:jc w:val="both"/>
        <w:rPr>
          <w:sz w:val="28"/>
          <w:szCs w:val="28"/>
        </w:rPr>
      </w:pPr>
      <w:r w:rsidRPr="0041355A">
        <w:rPr>
          <w:sz w:val="28"/>
          <w:szCs w:val="28"/>
        </w:rPr>
        <w:t>замедление темпов экономического развития округа;</w:t>
      </w:r>
    </w:p>
    <w:p w14:paraId="78E7CC94" w14:textId="77777777" w:rsidR="00480794" w:rsidRPr="0041355A" w:rsidRDefault="00480794" w:rsidP="00480794">
      <w:pPr>
        <w:ind w:firstLine="709"/>
        <w:jc w:val="both"/>
        <w:rPr>
          <w:sz w:val="28"/>
          <w:szCs w:val="28"/>
        </w:rPr>
      </w:pPr>
      <w:r w:rsidRPr="0041355A">
        <w:rPr>
          <w:sz w:val="28"/>
          <w:szCs w:val="28"/>
        </w:rPr>
        <w:t xml:space="preserve">убыточности предприятий и организаций. </w:t>
      </w:r>
    </w:p>
    <w:p w14:paraId="6FA04DC9" w14:textId="3E9AF9AC" w:rsidR="00C713B9" w:rsidRPr="0041355A" w:rsidRDefault="00C713B9" w:rsidP="00C713B9">
      <w:pPr>
        <w:ind w:firstLine="709"/>
        <w:jc w:val="both"/>
        <w:rPr>
          <w:sz w:val="28"/>
          <w:szCs w:val="28"/>
        </w:rPr>
      </w:pPr>
      <w:r w:rsidRPr="0041355A">
        <w:rPr>
          <w:sz w:val="28"/>
          <w:szCs w:val="28"/>
        </w:rPr>
        <w:t>2) неисполнение принятых на себя расходных обязательств в результате невыполнения планируемых показателей по доходам бюджета;</w:t>
      </w:r>
    </w:p>
    <w:p w14:paraId="73D51A51" w14:textId="62041E5D" w:rsidR="00C713B9" w:rsidRPr="0041355A" w:rsidRDefault="00C713B9" w:rsidP="00C713B9">
      <w:pPr>
        <w:ind w:firstLine="709"/>
        <w:jc w:val="both"/>
        <w:rPr>
          <w:sz w:val="28"/>
          <w:szCs w:val="28"/>
        </w:rPr>
      </w:pPr>
      <w:r w:rsidRPr="0041355A">
        <w:rPr>
          <w:sz w:val="28"/>
          <w:szCs w:val="28"/>
        </w:rPr>
        <w:lastRenderedPageBreak/>
        <w:t xml:space="preserve">3) увеличение долговой нагрузки Гайского </w:t>
      </w:r>
      <w:r w:rsidR="00E157E1" w:rsidRPr="0041355A">
        <w:rPr>
          <w:sz w:val="28"/>
          <w:szCs w:val="28"/>
        </w:rPr>
        <w:t>муниципальн</w:t>
      </w:r>
      <w:r w:rsidRPr="0041355A">
        <w:rPr>
          <w:sz w:val="28"/>
          <w:szCs w:val="28"/>
        </w:rPr>
        <w:t>ого округа в результате невыполнения планируемых показателей по доходам бюджета, приведшего к увеличению привлечения заимствований на выполнение округа расходных обязательств.</w:t>
      </w:r>
    </w:p>
    <w:p w14:paraId="515F90D5" w14:textId="77777777" w:rsidR="00C713B9" w:rsidRPr="0041355A" w:rsidRDefault="00C713B9" w:rsidP="00C713B9">
      <w:pPr>
        <w:ind w:firstLine="709"/>
        <w:jc w:val="both"/>
        <w:rPr>
          <w:sz w:val="28"/>
          <w:szCs w:val="28"/>
        </w:rPr>
      </w:pPr>
    </w:p>
    <w:p w14:paraId="5A441B83" w14:textId="77777777" w:rsidR="00D302B6" w:rsidRPr="0041355A" w:rsidRDefault="00C713B9" w:rsidP="00C713B9">
      <w:pPr>
        <w:pStyle w:val="af5"/>
        <w:ind w:left="0"/>
        <w:jc w:val="center"/>
        <w:rPr>
          <w:sz w:val="28"/>
          <w:szCs w:val="28"/>
        </w:rPr>
      </w:pPr>
      <w:r w:rsidRPr="0041355A">
        <w:rPr>
          <w:sz w:val="28"/>
          <w:szCs w:val="28"/>
        </w:rPr>
        <w:t>Механизмы управления рисками, возникающими при реализации</w:t>
      </w:r>
    </w:p>
    <w:p w14:paraId="01E04C28" w14:textId="77777777" w:rsidR="00C713B9" w:rsidRPr="0041355A" w:rsidRDefault="00C713B9" w:rsidP="00C713B9">
      <w:pPr>
        <w:pStyle w:val="af5"/>
        <w:ind w:left="0"/>
        <w:jc w:val="center"/>
        <w:rPr>
          <w:sz w:val="28"/>
          <w:szCs w:val="28"/>
        </w:rPr>
      </w:pPr>
      <w:r w:rsidRPr="0041355A">
        <w:rPr>
          <w:sz w:val="28"/>
          <w:szCs w:val="28"/>
        </w:rPr>
        <w:t xml:space="preserve"> долгосрочного бюджетного прогноза</w:t>
      </w:r>
    </w:p>
    <w:p w14:paraId="14D64CA9" w14:textId="77777777" w:rsidR="00C713B9" w:rsidRPr="0041355A" w:rsidRDefault="00C713B9" w:rsidP="00C713B9">
      <w:pPr>
        <w:ind w:firstLine="709"/>
        <w:jc w:val="both"/>
        <w:rPr>
          <w:sz w:val="28"/>
          <w:szCs w:val="28"/>
        </w:rPr>
      </w:pPr>
    </w:p>
    <w:p w14:paraId="7C47B6BA" w14:textId="49F92A1E" w:rsidR="00C713B9" w:rsidRPr="0041355A" w:rsidRDefault="00C713B9" w:rsidP="00C713B9">
      <w:pPr>
        <w:ind w:firstLine="709"/>
        <w:jc w:val="both"/>
        <w:rPr>
          <w:sz w:val="28"/>
          <w:szCs w:val="28"/>
        </w:rPr>
      </w:pPr>
      <w:r w:rsidRPr="0041355A">
        <w:rPr>
          <w:sz w:val="28"/>
          <w:szCs w:val="28"/>
        </w:rPr>
        <w:t xml:space="preserve">Администрация Гайского </w:t>
      </w:r>
      <w:r w:rsidR="00E157E1" w:rsidRPr="0041355A">
        <w:rPr>
          <w:sz w:val="28"/>
          <w:szCs w:val="28"/>
        </w:rPr>
        <w:t>муниципальн</w:t>
      </w:r>
      <w:r w:rsidRPr="0041355A">
        <w:rPr>
          <w:sz w:val="28"/>
          <w:szCs w:val="28"/>
        </w:rPr>
        <w:t>ого округа обеспечивает сбалансированность бюджета, предпринимает меры по максимальному сокращению дефицита бюджета.</w:t>
      </w:r>
    </w:p>
    <w:p w14:paraId="6639EB6A" w14:textId="14117801" w:rsidR="00C713B9" w:rsidRPr="0041355A" w:rsidRDefault="00C713B9" w:rsidP="007A2340">
      <w:pPr>
        <w:ind w:firstLine="709"/>
        <w:jc w:val="both"/>
        <w:rPr>
          <w:sz w:val="28"/>
          <w:szCs w:val="28"/>
        </w:rPr>
      </w:pPr>
      <w:r w:rsidRPr="0041355A">
        <w:rPr>
          <w:sz w:val="28"/>
          <w:szCs w:val="28"/>
        </w:rPr>
        <w:t>В 201</w:t>
      </w:r>
      <w:r w:rsidR="009C4DD1">
        <w:rPr>
          <w:sz w:val="28"/>
          <w:szCs w:val="28"/>
        </w:rPr>
        <w:t>6</w:t>
      </w:r>
      <w:r w:rsidRPr="0041355A">
        <w:rPr>
          <w:sz w:val="28"/>
          <w:szCs w:val="28"/>
        </w:rPr>
        <w:t xml:space="preserve"> году принят План мероприятий по консолидации бюджетных средств в целях оздоровления муниципальных финансов Гайского </w:t>
      </w:r>
      <w:r w:rsidR="00895A2D" w:rsidRPr="0041355A">
        <w:rPr>
          <w:sz w:val="28"/>
          <w:szCs w:val="28"/>
        </w:rPr>
        <w:t>муниципальн</w:t>
      </w:r>
      <w:r w:rsidRPr="0041355A">
        <w:rPr>
          <w:sz w:val="28"/>
          <w:szCs w:val="28"/>
        </w:rPr>
        <w:t>ого округа на 2017-202</w:t>
      </w:r>
      <w:r w:rsidR="00895A2D" w:rsidRPr="0041355A">
        <w:rPr>
          <w:sz w:val="28"/>
          <w:szCs w:val="28"/>
        </w:rPr>
        <w:t>6</w:t>
      </w:r>
      <w:r w:rsidRPr="0041355A">
        <w:rPr>
          <w:sz w:val="28"/>
          <w:szCs w:val="28"/>
        </w:rPr>
        <w:t xml:space="preserve"> годы (постановление администрации</w:t>
      </w:r>
      <w:r w:rsidR="009C4DD1">
        <w:rPr>
          <w:sz w:val="28"/>
          <w:szCs w:val="28"/>
        </w:rPr>
        <w:t xml:space="preserve"> города Гая</w:t>
      </w:r>
      <w:r w:rsidRPr="0041355A">
        <w:rPr>
          <w:sz w:val="28"/>
          <w:szCs w:val="28"/>
        </w:rPr>
        <w:t xml:space="preserve"> от 23.12.2016 № 1951-пА</w:t>
      </w:r>
      <w:r w:rsidR="009C4DD1">
        <w:rPr>
          <w:sz w:val="28"/>
          <w:szCs w:val="28"/>
        </w:rPr>
        <w:t>)</w:t>
      </w:r>
      <w:r w:rsidRPr="0041355A">
        <w:rPr>
          <w:sz w:val="28"/>
          <w:szCs w:val="28"/>
        </w:rPr>
        <w:t>.</w:t>
      </w:r>
      <w:r w:rsidR="007A2340" w:rsidRPr="0041355A">
        <w:rPr>
          <w:sz w:val="28"/>
          <w:szCs w:val="28"/>
        </w:rPr>
        <w:t xml:space="preserve"> </w:t>
      </w:r>
      <w:r w:rsidRPr="0041355A">
        <w:rPr>
          <w:sz w:val="28"/>
          <w:szCs w:val="28"/>
        </w:rPr>
        <w:t xml:space="preserve">Согласно принятому Плану мероприятий по консолидации бюджетных средств, в целях оздоровления муниципальных финансов Гайского </w:t>
      </w:r>
      <w:r w:rsidR="00620A91" w:rsidRPr="0041355A">
        <w:rPr>
          <w:sz w:val="28"/>
          <w:szCs w:val="28"/>
        </w:rPr>
        <w:t>муниципальн</w:t>
      </w:r>
      <w:r w:rsidRPr="0041355A">
        <w:rPr>
          <w:sz w:val="28"/>
          <w:szCs w:val="28"/>
        </w:rPr>
        <w:t>ого округа на 2017-202</w:t>
      </w:r>
      <w:r w:rsidR="00620A91" w:rsidRPr="0041355A">
        <w:rPr>
          <w:sz w:val="28"/>
          <w:szCs w:val="28"/>
        </w:rPr>
        <w:t>6</w:t>
      </w:r>
      <w:r w:rsidRPr="0041355A">
        <w:rPr>
          <w:sz w:val="28"/>
          <w:szCs w:val="28"/>
        </w:rPr>
        <w:t xml:space="preserve"> годы в целях минимизации бюджетных рисков проводятся следующие мероприятия:</w:t>
      </w:r>
    </w:p>
    <w:p w14:paraId="5709266F" w14:textId="77777777" w:rsidR="00C713B9" w:rsidRPr="0041355A" w:rsidRDefault="00C713B9" w:rsidP="00C713B9">
      <w:pPr>
        <w:ind w:firstLine="720"/>
        <w:jc w:val="both"/>
        <w:rPr>
          <w:sz w:val="28"/>
          <w:szCs w:val="28"/>
        </w:rPr>
      </w:pPr>
      <w:r w:rsidRPr="0041355A">
        <w:rPr>
          <w:sz w:val="28"/>
          <w:szCs w:val="28"/>
        </w:rPr>
        <w:t>1) меры, направленные на увеличение поступлений налоговых и неналоговых доходов, в том числе:</w:t>
      </w:r>
    </w:p>
    <w:p w14:paraId="151463DE" w14:textId="77777777" w:rsidR="00C713B9" w:rsidRPr="0041355A" w:rsidRDefault="00C713B9" w:rsidP="00C713B9">
      <w:pPr>
        <w:ind w:firstLine="709"/>
        <w:jc w:val="both"/>
        <w:rPr>
          <w:sz w:val="28"/>
          <w:szCs w:val="28"/>
        </w:rPr>
      </w:pPr>
      <w:r w:rsidRPr="0041355A">
        <w:rPr>
          <w:sz w:val="28"/>
          <w:szCs w:val="28"/>
        </w:rPr>
        <w:t>обеспечение работы межведомственной комиссии по вопросам уплаты налогов и сокращения убыточности организаций;</w:t>
      </w:r>
    </w:p>
    <w:p w14:paraId="4A47F292" w14:textId="77777777" w:rsidR="00C713B9" w:rsidRPr="0041355A" w:rsidRDefault="00C713B9" w:rsidP="00C713B9">
      <w:pPr>
        <w:ind w:firstLine="709"/>
        <w:jc w:val="both"/>
        <w:rPr>
          <w:sz w:val="28"/>
          <w:szCs w:val="28"/>
        </w:rPr>
      </w:pPr>
      <w:r w:rsidRPr="0041355A">
        <w:rPr>
          <w:sz w:val="28"/>
          <w:szCs w:val="28"/>
        </w:rPr>
        <w:t>проведение заседаний балансовых комиссий по рассмотрению годовых результатов деятельности и перспектив развития муниципальных унитарных предприятий округа;</w:t>
      </w:r>
    </w:p>
    <w:p w14:paraId="4531AA59" w14:textId="77777777" w:rsidR="00C713B9" w:rsidRPr="0041355A" w:rsidRDefault="00C713B9" w:rsidP="00C713B9">
      <w:pPr>
        <w:ind w:firstLine="709"/>
        <w:jc w:val="both"/>
        <w:rPr>
          <w:sz w:val="28"/>
          <w:szCs w:val="28"/>
        </w:rPr>
      </w:pPr>
      <w:r w:rsidRPr="0041355A">
        <w:rPr>
          <w:sz w:val="28"/>
          <w:szCs w:val="28"/>
        </w:rPr>
        <w:t>проведение оценки эффективности налоговых льгот (налоговых расходов);</w:t>
      </w:r>
    </w:p>
    <w:p w14:paraId="1D60F3F9" w14:textId="5FD37169" w:rsidR="00C713B9" w:rsidRPr="0041355A" w:rsidRDefault="00C713B9" w:rsidP="00C713B9">
      <w:pPr>
        <w:ind w:firstLine="709"/>
        <w:jc w:val="both"/>
        <w:rPr>
          <w:sz w:val="28"/>
          <w:szCs w:val="28"/>
        </w:rPr>
      </w:pPr>
      <w:r w:rsidRPr="0041355A">
        <w:rPr>
          <w:sz w:val="28"/>
          <w:szCs w:val="28"/>
        </w:rPr>
        <w:t xml:space="preserve">инвентаризация имущества (в том числе земельных участков), являющегося муниципальной собственностью Гайского </w:t>
      </w:r>
      <w:r w:rsidR="005851CD" w:rsidRPr="0041355A">
        <w:rPr>
          <w:sz w:val="28"/>
          <w:szCs w:val="28"/>
        </w:rPr>
        <w:t>муниципальн</w:t>
      </w:r>
      <w:r w:rsidRPr="0041355A">
        <w:rPr>
          <w:sz w:val="28"/>
          <w:szCs w:val="28"/>
        </w:rPr>
        <w:t xml:space="preserve">ого округа, а также собственностью иной формы, занимаемой муниципальными учреждениями, подведомственными органам </w:t>
      </w:r>
      <w:r w:rsidR="001520BD">
        <w:rPr>
          <w:sz w:val="28"/>
          <w:szCs w:val="28"/>
        </w:rPr>
        <w:t>местного самоуправления</w:t>
      </w:r>
      <w:r w:rsidR="008E543E">
        <w:rPr>
          <w:sz w:val="28"/>
          <w:szCs w:val="28"/>
        </w:rPr>
        <w:t xml:space="preserve"> округа</w:t>
      </w:r>
      <w:r w:rsidRPr="0041355A">
        <w:rPr>
          <w:sz w:val="28"/>
          <w:szCs w:val="28"/>
        </w:rPr>
        <w:t>, а также занимаемой муниципальными унитарными предприятиями;</w:t>
      </w:r>
    </w:p>
    <w:p w14:paraId="2B7C508E" w14:textId="77777777" w:rsidR="00C713B9" w:rsidRPr="0041355A" w:rsidRDefault="00C713B9" w:rsidP="00C713B9">
      <w:pPr>
        <w:ind w:firstLine="709"/>
        <w:jc w:val="both"/>
        <w:rPr>
          <w:sz w:val="28"/>
          <w:szCs w:val="28"/>
        </w:rPr>
      </w:pPr>
      <w:r w:rsidRPr="0041355A">
        <w:rPr>
          <w:sz w:val="28"/>
          <w:szCs w:val="28"/>
        </w:rPr>
        <w:t>проведение мероприятий по легализации теневой занятости;</w:t>
      </w:r>
    </w:p>
    <w:p w14:paraId="5B2B1ACC" w14:textId="77777777" w:rsidR="00C713B9" w:rsidRPr="0041355A" w:rsidRDefault="00C713B9" w:rsidP="00C713B9">
      <w:pPr>
        <w:ind w:firstLine="709"/>
        <w:jc w:val="both"/>
        <w:rPr>
          <w:sz w:val="28"/>
          <w:szCs w:val="28"/>
        </w:rPr>
      </w:pPr>
      <w:r w:rsidRPr="0041355A">
        <w:rPr>
          <w:sz w:val="28"/>
          <w:szCs w:val="28"/>
        </w:rPr>
        <w:t>2) меры по оптимизации расходов, в том числе:</w:t>
      </w:r>
    </w:p>
    <w:p w14:paraId="1FAFDB54" w14:textId="77777777" w:rsidR="00C713B9" w:rsidRPr="0041355A" w:rsidRDefault="00C713B9" w:rsidP="00C713B9">
      <w:pPr>
        <w:ind w:firstLine="709"/>
        <w:jc w:val="both"/>
        <w:rPr>
          <w:sz w:val="28"/>
          <w:szCs w:val="28"/>
        </w:rPr>
      </w:pPr>
      <w:r w:rsidRPr="0041355A">
        <w:rPr>
          <w:sz w:val="28"/>
          <w:szCs w:val="28"/>
        </w:rPr>
        <w:t>проведение реструктуризации бюджетной сети в соответствии с программой реструктуризации;</w:t>
      </w:r>
    </w:p>
    <w:p w14:paraId="387DE97A" w14:textId="77777777" w:rsidR="00C713B9" w:rsidRPr="0041355A" w:rsidRDefault="00C713B9" w:rsidP="00C713B9">
      <w:pPr>
        <w:ind w:firstLine="709"/>
        <w:jc w:val="both"/>
        <w:rPr>
          <w:sz w:val="28"/>
          <w:szCs w:val="28"/>
        </w:rPr>
      </w:pPr>
      <w:r w:rsidRPr="0041355A">
        <w:rPr>
          <w:sz w:val="28"/>
          <w:szCs w:val="28"/>
        </w:rPr>
        <w:t>разработка и утверждение норм материально-технического оснащения муниципальных учреждений;</w:t>
      </w:r>
    </w:p>
    <w:p w14:paraId="5172BD7E" w14:textId="77777777" w:rsidR="00C713B9" w:rsidRPr="0041355A" w:rsidRDefault="00C713B9" w:rsidP="00C713B9">
      <w:pPr>
        <w:ind w:firstLine="709"/>
        <w:jc w:val="both"/>
        <w:rPr>
          <w:sz w:val="28"/>
          <w:szCs w:val="28"/>
        </w:rPr>
      </w:pPr>
      <w:r w:rsidRPr="0041355A">
        <w:rPr>
          <w:sz w:val="28"/>
          <w:szCs w:val="28"/>
        </w:rPr>
        <w:t>проведение анализа перечней недвижимого имущества и особо ценного имущества, закрепленного за муниципальными учреждениями;</w:t>
      </w:r>
    </w:p>
    <w:p w14:paraId="39DC7240" w14:textId="77777777" w:rsidR="00C713B9" w:rsidRPr="0041355A" w:rsidRDefault="00C713B9" w:rsidP="00C713B9">
      <w:pPr>
        <w:ind w:firstLine="709"/>
        <w:jc w:val="both"/>
        <w:rPr>
          <w:sz w:val="28"/>
          <w:szCs w:val="28"/>
        </w:rPr>
      </w:pPr>
      <w:r w:rsidRPr="0041355A">
        <w:rPr>
          <w:sz w:val="28"/>
          <w:szCs w:val="28"/>
        </w:rPr>
        <w:t>сокращение случаев авансирования капитальных расходов в объекты капитального строительства с низкой сметной стоимостью;</w:t>
      </w:r>
    </w:p>
    <w:p w14:paraId="5917D52B" w14:textId="26BC8687" w:rsidR="00C713B9" w:rsidRPr="0041355A" w:rsidRDefault="00C713B9" w:rsidP="00C713B9">
      <w:pPr>
        <w:pStyle w:val="af2"/>
        <w:ind w:firstLine="720"/>
        <w:jc w:val="both"/>
        <w:rPr>
          <w:sz w:val="28"/>
          <w:szCs w:val="28"/>
        </w:rPr>
      </w:pPr>
      <w:r w:rsidRPr="0041355A">
        <w:rPr>
          <w:sz w:val="28"/>
          <w:szCs w:val="28"/>
        </w:rPr>
        <w:lastRenderedPageBreak/>
        <w:t>оптимиз</w:t>
      </w:r>
      <w:r w:rsidR="006D7E83">
        <w:rPr>
          <w:sz w:val="28"/>
          <w:szCs w:val="28"/>
        </w:rPr>
        <w:t>ация</w:t>
      </w:r>
      <w:r w:rsidRPr="0041355A">
        <w:rPr>
          <w:sz w:val="28"/>
          <w:szCs w:val="28"/>
        </w:rPr>
        <w:t xml:space="preserve"> структур</w:t>
      </w:r>
      <w:r w:rsidR="006D7E83">
        <w:rPr>
          <w:sz w:val="28"/>
          <w:szCs w:val="28"/>
        </w:rPr>
        <w:t>ы</w:t>
      </w:r>
      <w:r w:rsidRPr="0041355A">
        <w:rPr>
          <w:sz w:val="28"/>
          <w:szCs w:val="28"/>
        </w:rPr>
        <w:t xml:space="preserve"> и численност</w:t>
      </w:r>
      <w:r w:rsidR="006D7E83">
        <w:rPr>
          <w:sz w:val="28"/>
          <w:szCs w:val="28"/>
        </w:rPr>
        <w:t>и</w:t>
      </w:r>
      <w:r w:rsidRPr="0041355A">
        <w:rPr>
          <w:sz w:val="28"/>
          <w:szCs w:val="28"/>
        </w:rPr>
        <w:t xml:space="preserve"> органов </w:t>
      </w:r>
      <w:r w:rsidR="008E543E">
        <w:rPr>
          <w:sz w:val="28"/>
          <w:szCs w:val="28"/>
        </w:rPr>
        <w:t>местного самоуправления</w:t>
      </w:r>
      <w:r w:rsidRPr="0041355A">
        <w:rPr>
          <w:sz w:val="28"/>
          <w:szCs w:val="28"/>
        </w:rPr>
        <w:t xml:space="preserve"> Гайского </w:t>
      </w:r>
      <w:r w:rsidR="00620A91" w:rsidRPr="0041355A">
        <w:rPr>
          <w:sz w:val="28"/>
          <w:szCs w:val="28"/>
        </w:rPr>
        <w:t>муниципальн</w:t>
      </w:r>
      <w:r w:rsidRPr="0041355A">
        <w:rPr>
          <w:sz w:val="28"/>
          <w:szCs w:val="28"/>
        </w:rPr>
        <w:t>ого округа;</w:t>
      </w:r>
    </w:p>
    <w:p w14:paraId="0259BD40" w14:textId="77777777" w:rsidR="00C713B9" w:rsidRPr="0041355A" w:rsidRDefault="00C713B9" w:rsidP="00C713B9">
      <w:pPr>
        <w:pStyle w:val="af2"/>
        <w:ind w:firstLine="720"/>
        <w:jc w:val="both"/>
        <w:rPr>
          <w:sz w:val="28"/>
          <w:szCs w:val="28"/>
        </w:rPr>
      </w:pPr>
      <w:r w:rsidRPr="0041355A">
        <w:rPr>
          <w:sz w:val="28"/>
          <w:szCs w:val="28"/>
        </w:rPr>
        <w:t>сокращение приобретения основных средств, используемых в административно-хозяйственной, вспомогательной деятельности;</w:t>
      </w:r>
    </w:p>
    <w:p w14:paraId="47BDDF92" w14:textId="77777777" w:rsidR="00C713B9" w:rsidRPr="0041355A" w:rsidRDefault="00C713B9" w:rsidP="00C713B9">
      <w:pPr>
        <w:pStyle w:val="af2"/>
        <w:ind w:firstLine="720"/>
        <w:jc w:val="both"/>
        <w:rPr>
          <w:sz w:val="28"/>
          <w:szCs w:val="28"/>
        </w:rPr>
      </w:pPr>
      <w:r w:rsidRPr="0041355A">
        <w:rPr>
          <w:sz w:val="28"/>
          <w:szCs w:val="28"/>
        </w:rPr>
        <w:t xml:space="preserve">3) меры по сокращению муниципального долга: </w:t>
      </w:r>
    </w:p>
    <w:p w14:paraId="5A36BB08" w14:textId="617939C3" w:rsidR="00C713B9" w:rsidRPr="0041355A" w:rsidRDefault="00C713B9" w:rsidP="00C713B9">
      <w:pPr>
        <w:pStyle w:val="af2"/>
        <w:ind w:firstLine="720"/>
        <w:jc w:val="both"/>
        <w:rPr>
          <w:sz w:val="28"/>
          <w:szCs w:val="28"/>
        </w:rPr>
      </w:pPr>
      <w:r w:rsidRPr="0041355A">
        <w:rPr>
          <w:sz w:val="28"/>
          <w:szCs w:val="28"/>
        </w:rPr>
        <w:t xml:space="preserve">недопущение планирования предоставления муниципальных гарантий Гайского </w:t>
      </w:r>
      <w:r w:rsidR="00620A91" w:rsidRPr="0041355A">
        <w:rPr>
          <w:sz w:val="28"/>
          <w:szCs w:val="28"/>
        </w:rPr>
        <w:t>муниципальн</w:t>
      </w:r>
      <w:r w:rsidRPr="0041355A">
        <w:rPr>
          <w:sz w:val="28"/>
          <w:szCs w:val="28"/>
        </w:rPr>
        <w:t>ого округа;</w:t>
      </w:r>
    </w:p>
    <w:p w14:paraId="00B20E55" w14:textId="77777777" w:rsidR="00C713B9" w:rsidRPr="0041355A" w:rsidRDefault="00C713B9" w:rsidP="00C713B9">
      <w:pPr>
        <w:pStyle w:val="af2"/>
        <w:ind w:firstLine="720"/>
        <w:jc w:val="both"/>
        <w:rPr>
          <w:sz w:val="28"/>
          <w:szCs w:val="28"/>
        </w:rPr>
      </w:pPr>
      <w:r w:rsidRPr="0041355A">
        <w:rPr>
          <w:sz w:val="28"/>
          <w:szCs w:val="28"/>
        </w:rPr>
        <w:t>обеспечение уровня дефицита бюджета, не влекущего увеличение роста заимствований и муниципального долга;</w:t>
      </w:r>
    </w:p>
    <w:p w14:paraId="49DC7FFC" w14:textId="18779076" w:rsidR="00C713B9" w:rsidRPr="0041355A" w:rsidRDefault="00C713B9" w:rsidP="007A2340">
      <w:pPr>
        <w:pStyle w:val="af2"/>
        <w:ind w:firstLine="720"/>
        <w:jc w:val="both"/>
        <w:rPr>
          <w:bCs/>
          <w:kern w:val="32"/>
          <w:sz w:val="28"/>
          <w:szCs w:val="28"/>
        </w:rPr>
      </w:pPr>
      <w:r w:rsidRPr="0041355A">
        <w:rPr>
          <w:sz w:val="28"/>
          <w:szCs w:val="28"/>
        </w:rPr>
        <w:t xml:space="preserve">осуществление мониторинга соответствия параметров муниципального долга Гайского </w:t>
      </w:r>
      <w:r w:rsidR="00620A91" w:rsidRPr="0041355A">
        <w:rPr>
          <w:sz w:val="28"/>
          <w:szCs w:val="28"/>
        </w:rPr>
        <w:t>муниципальн</w:t>
      </w:r>
      <w:r w:rsidRPr="0041355A">
        <w:rPr>
          <w:sz w:val="28"/>
          <w:szCs w:val="28"/>
        </w:rPr>
        <w:t>ого округа и расходов на его обслуживание безопасному уровню и ограничениям, установленным Бюджетным кодексом Российской Федерации.</w:t>
      </w:r>
    </w:p>
    <w:sectPr w:rsidR="00C713B9" w:rsidRPr="0041355A" w:rsidSect="007D6602">
      <w:pgSz w:w="11906" w:h="16838"/>
      <w:pgMar w:top="1134"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95A799" w14:textId="77777777" w:rsidR="00C62AE5" w:rsidRDefault="00C62AE5" w:rsidP="004C45A7">
      <w:r>
        <w:separator/>
      </w:r>
    </w:p>
  </w:endnote>
  <w:endnote w:type="continuationSeparator" w:id="0">
    <w:p w14:paraId="11C5F7BB" w14:textId="77777777" w:rsidR="00C62AE5" w:rsidRDefault="00C62AE5" w:rsidP="004C4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3E88BD" w14:textId="77777777" w:rsidR="00C62AE5" w:rsidRDefault="00C62AE5" w:rsidP="004C45A7">
      <w:r>
        <w:separator/>
      </w:r>
    </w:p>
  </w:footnote>
  <w:footnote w:type="continuationSeparator" w:id="0">
    <w:p w14:paraId="03FA97B0" w14:textId="77777777" w:rsidR="00C62AE5" w:rsidRDefault="00C62AE5" w:rsidP="004C45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6077416"/>
      <w:docPartObj>
        <w:docPartGallery w:val="Page Numbers (Top of Page)"/>
        <w:docPartUnique/>
      </w:docPartObj>
    </w:sdtPr>
    <w:sdtContent>
      <w:p w14:paraId="7BD87E0B" w14:textId="2CFDD574" w:rsidR="004C45A7" w:rsidRDefault="004C45A7">
        <w:pPr>
          <w:pStyle w:val="af8"/>
          <w:jc w:val="center"/>
        </w:pPr>
        <w:r>
          <w:fldChar w:fldCharType="begin"/>
        </w:r>
        <w:r>
          <w:instrText>PAGE   \* MERGEFORMAT</w:instrText>
        </w:r>
        <w:r>
          <w:fldChar w:fldCharType="separate"/>
        </w:r>
        <w:r>
          <w:t>2</w:t>
        </w:r>
        <w:r>
          <w:fldChar w:fldCharType="end"/>
        </w:r>
      </w:p>
    </w:sdtContent>
  </w:sdt>
  <w:p w14:paraId="1A3C3917" w14:textId="77777777" w:rsidR="004C45A7" w:rsidRDefault="004C45A7">
    <w:pPr>
      <w:pStyle w:val="af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2B300" w14:textId="34C7BA0E" w:rsidR="004C45A7" w:rsidRDefault="004C45A7">
    <w:pPr>
      <w:pStyle w:val="af8"/>
    </w:pPr>
  </w:p>
  <w:p w14:paraId="6D397856" w14:textId="77777777" w:rsidR="004C45A7" w:rsidRDefault="004C45A7">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AF5906"/>
    <w:multiLevelType w:val="hybridMultilevel"/>
    <w:tmpl w:val="0FD0EBD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2BDB22D5"/>
    <w:multiLevelType w:val="hybridMultilevel"/>
    <w:tmpl w:val="33B048B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335461EB"/>
    <w:multiLevelType w:val="hybridMultilevel"/>
    <w:tmpl w:val="289431D2"/>
    <w:lvl w:ilvl="0" w:tplc="3E0EEC92">
      <w:start w:val="1"/>
      <w:numFmt w:val="decimal"/>
      <w:lvlText w:val="%1."/>
      <w:lvlJc w:val="left"/>
      <w:pPr>
        <w:ind w:left="1848" w:hanging="1140"/>
      </w:pPr>
      <w:rPr>
        <w:rFonts w:eastAsia="Times New Roman"/>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15:restartNumberingAfterBreak="0">
    <w:nsid w:val="386073CB"/>
    <w:multiLevelType w:val="hybridMultilevel"/>
    <w:tmpl w:val="F684D0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C1A01ED"/>
    <w:multiLevelType w:val="hybridMultilevel"/>
    <w:tmpl w:val="C8D2A1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6D052900"/>
    <w:multiLevelType w:val="multilevel"/>
    <w:tmpl w:val="47FA9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6817582">
    <w:abstractNumId w:val="5"/>
  </w:num>
  <w:num w:numId="2" w16cid:durableId="8078230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6264113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358112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12202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48379">
    <w:abstractNumId w:val="3"/>
  </w:num>
  <w:num w:numId="7" w16cid:durableId="80793720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E21"/>
    <w:rsid w:val="00012A3F"/>
    <w:rsid w:val="00021FD7"/>
    <w:rsid w:val="000246E6"/>
    <w:rsid w:val="000437A0"/>
    <w:rsid w:val="000437EB"/>
    <w:rsid w:val="000643DE"/>
    <w:rsid w:val="000657EA"/>
    <w:rsid w:val="00075958"/>
    <w:rsid w:val="000771EC"/>
    <w:rsid w:val="00083EDA"/>
    <w:rsid w:val="0008672C"/>
    <w:rsid w:val="00090EC0"/>
    <w:rsid w:val="00093F64"/>
    <w:rsid w:val="000948CA"/>
    <w:rsid w:val="000A3EA9"/>
    <w:rsid w:val="000B05F4"/>
    <w:rsid w:val="000B342E"/>
    <w:rsid w:val="000B40A6"/>
    <w:rsid w:val="000B5EC5"/>
    <w:rsid w:val="000D18FE"/>
    <w:rsid w:val="000D317B"/>
    <w:rsid w:val="000D5910"/>
    <w:rsid w:val="000E031A"/>
    <w:rsid w:val="000F0A11"/>
    <w:rsid w:val="001002BE"/>
    <w:rsid w:val="0010042D"/>
    <w:rsid w:val="00117E3A"/>
    <w:rsid w:val="00121678"/>
    <w:rsid w:val="00125C9E"/>
    <w:rsid w:val="00127319"/>
    <w:rsid w:val="001328F6"/>
    <w:rsid w:val="00133AE1"/>
    <w:rsid w:val="00143E82"/>
    <w:rsid w:val="00144704"/>
    <w:rsid w:val="001520BD"/>
    <w:rsid w:val="001521A7"/>
    <w:rsid w:val="001523AE"/>
    <w:rsid w:val="00155771"/>
    <w:rsid w:val="001573DB"/>
    <w:rsid w:val="0016070B"/>
    <w:rsid w:val="00162302"/>
    <w:rsid w:val="0019342D"/>
    <w:rsid w:val="001B2A28"/>
    <w:rsid w:val="001B2BCA"/>
    <w:rsid w:val="001B41FF"/>
    <w:rsid w:val="001C20B6"/>
    <w:rsid w:val="001D51EE"/>
    <w:rsid w:val="001D6563"/>
    <w:rsid w:val="001E2660"/>
    <w:rsid w:val="001E2A6D"/>
    <w:rsid w:val="001E4241"/>
    <w:rsid w:val="001F25AC"/>
    <w:rsid w:val="001F2761"/>
    <w:rsid w:val="0020388C"/>
    <w:rsid w:val="00204155"/>
    <w:rsid w:val="00213F72"/>
    <w:rsid w:val="00215FDD"/>
    <w:rsid w:val="00221913"/>
    <w:rsid w:val="00225B9F"/>
    <w:rsid w:val="00227023"/>
    <w:rsid w:val="00227489"/>
    <w:rsid w:val="00227DB1"/>
    <w:rsid w:val="00237551"/>
    <w:rsid w:val="00245462"/>
    <w:rsid w:val="00250D84"/>
    <w:rsid w:val="00251EAC"/>
    <w:rsid w:val="00257E8A"/>
    <w:rsid w:val="00270013"/>
    <w:rsid w:val="0028195A"/>
    <w:rsid w:val="00285117"/>
    <w:rsid w:val="002876DA"/>
    <w:rsid w:val="00294417"/>
    <w:rsid w:val="002A1146"/>
    <w:rsid w:val="002A1C22"/>
    <w:rsid w:val="002A2C72"/>
    <w:rsid w:val="002B1D05"/>
    <w:rsid w:val="002B631F"/>
    <w:rsid w:val="002B75D6"/>
    <w:rsid w:val="002C3EAA"/>
    <w:rsid w:val="002D0BD1"/>
    <w:rsid w:val="002D5D4D"/>
    <w:rsid w:val="002E04AE"/>
    <w:rsid w:val="002E14C8"/>
    <w:rsid w:val="002E1BFF"/>
    <w:rsid w:val="002F0643"/>
    <w:rsid w:val="002F26F8"/>
    <w:rsid w:val="00316824"/>
    <w:rsid w:val="00332B48"/>
    <w:rsid w:val="00343E81"/>
    <w:rsid w:val="00344A2D"/>
    <w:rsid w:val="00350255"/>
    <w:rsid w:val="00353196"/>
    <w:rsid w:val="003574CA"/>
    <w:rsid w:val="0036543B"/>
    <w:rsid w:val="003968F3"/>
    <w:rsid w:val="003A23DA"/>
    <w:rsid w:val="003A3FD8"/>
    <w:rsid w:val="003A5D7D"/>
    <w:rsid w:val="003B074F"/>
    <w:rsid w:val="003B261C"/>
    <w:rsid w:val="003B4D5A"/>
    <w:rsid w:val="003B6333"/>
    <w:rsid w:val="003E0D6A"/>
    <w:rsid w:val="003F6910"/>
    <w:rsid w:val="00405BD9"/>
    <w:rsid w:val="0041355A"/>
    <w:rsid w:val="00426B53"/>
    <w:rsid w:val="004278CE"/>
    <w:rsid w:val="00433874"/>
    <w:rsid w:val="00441C31"/>
    <w:rsid w:val="00444E35"/>
    <w:rsid w:val="00446FC7"/>
    <w:rsid w:val="00450ED3"/>
    <w:rsid w:val="00455A7B"/>
    <w:rsid w:val="00461FFD"/>
    <w:rsid w:val="0046476A"/>
    <w:rsid w:val="00470DCE"/>
    <w:rsid w:val="00473493"/>
    <w:rsid w:val="004777CE"/>
    <w:rsid w:val="00480794"/>
    <w:rsid w:val="00487C9C"/>
    <w:rsid w:val="00496424"/>
    <w:rsid w:val="004C07F2"/>
    <w:rsid w:val="004C45A7"/>
    <w:rsid w:val="004C4AF5"/>
    <w:rsid w:val="004D3407"/>
    <w:rsid w:val="004F2AE5"/>
    <w:rsid w:val="004F3F80"/>
    <w:rsid w:val="00506790"/>
    <w:rsid w:val="005150F7"/>
    <w:rsid w:val="00516143"/>
    <w:rsid w:val="005162CE"/>
    <w:rsid w:val="0051792E"/>
    <w:rsid w:val="00526F0D"/>
    <w:rsid w:val="0053113F"/>
    <w:rsid w:val="005354BF"/>
    <w:rsid w:val="00535AAD"/>
    <w:rsid w:val="005528EB"/>
    <w:rsid w:val="0056030B"/>
    <w:rsid w:val="00566773"/>
    <w:rsid w:val="00584419"/>
    <w:rsid w:val="00584DC6"/>
    <w:rsid w:val="005851CD"/>
    <w:rsid w:val="005A2B42"/>
    <w:rsid w:val="005A4849"/>
    <w:rsid w:val="005A7733"/>
    <w:rsid w:val="005B6DCB"/>
    <w:rsid w:val="005B7A3C"/>
    <w:rsid w:val="005C4BF3"/>
    <w:rsid w:val="005C519E"/>
    <w:rsid w:val="005D1389"/>
    <w:rsid w:val="005D1EB9"/>
    <w:rsid w:val="005D5E79"/>
    <w:rsid w:val="005E51B5"/>
    <w:rsid w:val="005F447C"/>
    <w:rsid w:val="0060555F"/>
    <w:rsid w:val="006153C8"/>
    <w:rsid w:val="00620A91"/>
    <w:rsid w:val="006274FB"/>
    <w:rsid w:val="006341FC"/>
    <w:rsid w:val="00637C76"/>
    <w:rsid w:val="00642FA6"/>
    <w:rsid w:val="006458C9"/>
    <w:rsid w:val="00651058"/>
    <w:rsid w:val="006605CD"/>
    <w:rsid w:val="00660A98"/>
    <w:rsid w:val="006677C1"/>
    <w:rsid w:val="00681025"/>
    <w:rsid w:val="006913C5"/>
    <w:rsid w:val="00694B16"/>
    <w:rsid w:val="006A0B3D"/>
    <w:rsid w:val="006A2285"/>
    <w:rsid w:val="006A2577"/>
    <w:rsid w:val="006A6848"/>
    <w:rsid w:val="006B53AB"/>
    <w:rsid w:val="006D4D6C"/>
    <w:rsid w:val="006D5F1F"/>
    <w:rsid w:val="006D7E83"/>
    <w:rsid w:val="006E2CD4"/>
    <w:rsid w:val="006E7BAA"/>
    <w:rsid w:val="006F6C28"/>
    <w:rsid w:val="006F73C3"/>
    <w:rsid w:val="00705D73"/>
    <w:rsid w:val="00716E21"/>
    <w:rsid w:val="00724BB2"/>
    <w:rsid w:val="0073364A"/>
    <w:rsid w:val="0073520B"/>
    <w:rsid w:val="00737EA7"/>
    <w:rsid w:val="00744924"/>
    <w:rsid w:val="007572A9"/>
    <w:rsid w:val="0076223F"/>
    <w:rsid w:val="0076361B"/>
    <w:rsid w:val="00763F2F"/>
    <w:rsid w:val="007660F9"/>
    <w:rsid w:val="007700AE"/>
    <w:rsid w:val="0077408C"/>
    <w:rsid w:val="007A03CA"/>
    <w:rsid w:val="007A1F94"/>
    <w:rsid w:val="007A2340"/>
    <w:rsid w:val="007A68F2"/>
    <w:rsid w:val="007B2A52"/>
    <w:rsid w:val="007B2EEB"/>
    <w:rsid w:val="007B3DEC"/>
    <w:rsid w:val="007C6739"/>
    <w:rsid w:val="007D5158"/>
    <w:rsid w:val="007D6602"/>
    <w:rsid w:val="007E546F"/>
    <w:rsid w:val="007F79BF"/>
    <w:rsid w:val="00800EA7"/>
    <w:rsid w:val="00805649"/>
    <w:rsid w:val="00805CC0"/>
    <w:rsid w:val="00810A3B"/>
    <w:rsid w:val="00812E73"/>
    <w:rsid w:val="008261D8"/>
    <w:rsid w:val="00832F58"/>
    <w:rsid w:val="008341C9"/>
    <w:rsid w:val="00841DD8"/>
    <w:rsid w:val="008443BC"/>
    <w:rsid w:val="008454A0"/>
    <w:rsid w:val="00845CBF"/>
    <w:rsid w:val="00850008"/>
    <w:rsid w:val="008520B4"/>
    <w:rsid w:val="00853693"/>
    <w:rsid w:val="00853D67"/>
    <w:rsid w:val="0085527B"/>
    <w:rsid w:val="00861229"/>
    <w:rsid w:val="008642BA"/>
    <w:rsid w:val="008663E3"/>
    <w:rsid w:val="00870FDC"/>
    <w:rsid w:val="00873369"/>
    <w:rsid w:val="00885439"/>
    <w:rsid w:val="00891D2A"/>
    <w:rsid w:val="00895140"/>
    <w:rsid w:val="00895A2D"/>
    <w:rsid w:val="008A6E98"/>
    <w:rsid w:val="008B47C7"/>
    <w:rsid w:val="008C4217"/>
    <w:rsid w:val="008C4467"/>
    <w:rsid w:val="008D0167"/>
    <w:rsid w:val="008E543E"/>
    <w:rsid w:val="008E5CB8"/>
    <w:rsid w:val="008E7E50"/>
    <w:rsid w:val="008F5348"/>
    <w:rsid w:val="009007D6"/>
    <w:rsid w:val="009016D6"/>
    <w:rsid w:val="009034DB"/>
    <w:rsid w:val="009057E1"/>
    <w:rsid w:val="00906097"/>
    <w:rsid w:val="00943702"/>
    <w:rsid w:val="00951549"/>
    <w:rsid w:val="00961E02"/>
    <w:rsid w:val="00964B6D"/>
    <w:rsid w:val="00970742"/>
    <w:rsid w:val="009708EB"/>
    <w:rsid w:val="0097528E"/>
    <w:rsid w:val="009854F3"/>
    <w:rsid w:val="00997908"/>
    <w:rsid w:val="009A142E"/>
    <w:rsid w:val="009A34F0"/>
    <w:rsid w:val="009A6E2B"/>
    <w:rsid w:val="009B22DB"/>
    <w:rsid w:val="009B3CDE"/>
    <w:rsid w:val="009C115D"/>
    <w:rsid w:val="009C2B68"/>
    <w:rsid w:val="009C4DD1"/>
    <w:rsid w:val="009C5EEE"/>
    <w:rsid w:val="009C5F4C"/>
    <w:rsid w:val="009D6811"/>
    <w:rsid w:val="009E457D"/>
    <w:rsid w:val="009E4DAC"/>
    <w:rsid w:val="009F11B3"/>
    <w:rsid w:val="009F4280"/>
    <w:rsid w:val="009F4F0F"/>
    <w:rsid w:val="009F7C2D"/>
    <w:rsid w:val="00A0352B"/>
    <w:rsid w:val="00A04355"/>
    <w:rsid w:val="00A1780B"/>
    <w:rsid w:val="00A226FC"/>
    <w:rsid w:val="00A31580"/>
    <w:rsid w:val="00A31AE0"/>
    <w:rsid w:val="00A37B2E"/>
    <w:rsid w:val="00A40BA0"/>
    <w:rsid w:val="00A470C1"/>
    <w:rsid w:val="00A52370"/>
    <w:rsid w:val="00A57A55"/>
    <w:rsid w:val="00A60C53"/>
    <w:rsid w:val="00A62EBF"/>
    <w:rsid w:val="00A63F37"/>
    <w:rsid w:val="00A64371"/>
    <w:rsid w:val="00A71D46"/>
    <w:rsid w:val="00A73E61"/>
    <w:rsid w:val="00A92496"/>
    <w:rsid w:val="00A93922"/>
    <w:rsid w:val="00A93979"/>
    <w:rsid w:val="00AB5E67"/>
    <w:rsid w:val="00AC27E1"/>
    <w:rsid w:val="00AD05AF"/>
    <w:rsid w:val="00AE1413"/>
    <w:rsid w:val="00AE7EBC"/>
    <w:rsid w:val="00AF731F"/>
    <w:rsid w:val="00B1231D"/>
    <w:rsid w:val="00B123D1"/>
    <w:rsid w:val="00B2122A"/>
    <w:rsid w:val="00B21DA9"/>
    <w:rsid w:val="00B24EB7"/>
    <w:rsid w:val="00B3110B"/>
    <w:rsid w:val="00B44F11"/>
    <w:rsid w:val="00B51CE0"/>
    <w:rsid w:val="00B61A06"/>
    <w:rsid w:val="00B6513B"/>
    <w:rsid w:val="00B670B4"/>
    <w:rsid w:val="00B70358"/>
    <w:rsid w:val="00B767E7"/>
    <w:rsid w:val="00B80817"/>
    <w:rsid w:val="00B87DF7"/>
    <w:rsid w:val="00B93B62"/>
    <w:rsid w:val="00BA02A2"/>
    <w:rsid w:val="00BB1270"/>
    <w:rsid w:val="00BB19AF"/>
    <w:rsid w:val="00BC2431"/>
    <w:rsid w:val="00BD0DAA"/>
    <w:rsid w:val="00BD29D8"/>
    <w:rsid w:val="00BD5200"/>
    <w:rsid w:val="00BD78D6"/>
    <w:rsid w:val="00BF04AD"/>
    <w:rsid w:val="00BF379A"/>
    <w:rsid w:val="00C053B1"/>
    <w:rsid w:val="00C0778F"/>
    <w:rsid w:val="00C12325"/>
    <w:rsid w:val="00C2206D"/>
    <w:rsid w:val="00C31328"/>
    <w:rsid w:val="00C403DC"/>
    <w:rsid w:val="00C546D4"/>
    <w:rsid w:val="00C56D7B"/>
    <w:rsid w:val="00C621A9"/>
    <w:rsid w:val="00C62AE5"/>
    <w:rsid w:val="00C64FF9"/>
    <w:rsid w:val="00C713B9"/>
    <w:rsid w:val="00C74810"/>
    <w:rsid w:val="00C8653C"/>
    <w:rsid w:val="00C91BA9"/>
    <w:rsid w:val="00CA1F7A"/>
    <w:rsid w:val="00CB1D59"/>
    <w:rsid w:val="00CC7E98"/>
    <w:rsid w:val="00CD19AF"/>
    <w:rsid w:val="00CE3B0D"/>
    <w:rsid w:val="00CE6563"/>
    <w:rsid w:val="00CF3792"/>
    <w:rsid w:val="00CF72D9"/>
    <w:rsid w:val="00CF7EFA"/>
    <w:rsid w:val="00D052BC"/>
    <w:rsid w:val="00D20C92"/>
    <w:rsid w:val="00D278FB"/>
    <w:rsid w:val="00D302B6"/>
    <w:rsid w:val="00D44CB5"/>
    <w:rsid w:val="00D55AA0"/>
    <w:rsid w:val="00D70E06"/>
    <w:rsid w:val="00D763A5"/>
    <w:rsid w:val="00D81867"/>
    <w:rsid w:val="00D8628A"/>
    <w:rsid w:val="00D90C4B"/>
    <w:rsid w:val="00DA0BD6"/>
    <w:rsid w:val="00DA6236"/>
    <w:rsid w:val="00DB5C91"/>
    <w:rsid w:val="00DD61F4"/>
    <w:rsid w:val="00DF06B3"/>
    <w:rsid w:val="00E02C06"/>
    <w:rsid w:val="00E033DB"/>
    <w:rsid w:val="00E04EC6"/>
    <w:rsid w:val="00E157E1"/>
    <w:rsid w:val="00E30A1D"/>
    <w:rsid w:val="00E35C7F"/>
    <w:rsid w:val="00E53B83"/>
    <w:rsid w:val="00E56D73"/>
    <w:rsid w:val="00E9159C"/>
    <w:rsid w:val="00E9770C"/>
    <w:rsid w:val="00EA67D4"/>
    <w:rsid w:val="00EB24B8"/>
    <w:rsid w:val="00EB6B8B"/>
    <w:rsid w:val="00EC1614"/>
    <w:rsid w:val="00EC291F"/>
    <w:rsid w:val="00EC36BD"/>
    <w:rsid w:val="00EC3F36"/>
    <w:rsid w:val="00EC661A"/>
    <w:rsid w:val="00EC7B7B"/>
    <w:rsid w:val="00EE35B3"/>
    <w:rsid w:val="00F06BCA"/>
    <w:rsid w:val="00F22B34"/>
    <w:rsid w:val="00F26554"/>
    <w:rsid w:val="00F33CE8"/>
    <w:rsid w:val="00F41A3D"/>
    <w:rsid w:val="00F42B55"/>
    <w:rsid w:val="00F43126"/>
    <w:rsid w:val="00F43223"/>
    <w:rsid w:val="00F45813"/>
    <w:rsid w:val="00F47F7D"/>
    <w:rsid w:val="00F576E8"/>
    <w:rsid w:val="00F703D9"/>
    <w:rsid w:val="00F7285D"/>
    <w:rsid w:val="00F77C2B"/>
    <w:rsid w:val="00F81A6D"/>
    <w:rsid w:val="00F81FC8"/>
    <w:rsid w:val="00F84345"/>
    <w:rsid w:val="00F9293C"/>
    <w:rsid w:val="00FA003E"/>
    <w:rsid w:val="00FA72EA"/>
    <w:rsid w:val="00FB0582"/>
    <w:rsid w:val="00FB0598"/>
    <w:rsid w:val="00FC2F3F"/>
    <w:rsid w:val="00FC5D20"/>
    <w:rsid w:val="00FE1E8A"/>
    <w:rsid w:val="00FE378F"/>
    <w:rsid w:val="00FE7216"/>
    <w:rsid w:val="00FF09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A62E5"/>
  <w15:docId w15:val="{70DC5FEA-6313-400A-8903-E699D79BC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6E2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B6B8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unhideWhenUsed/>
    <w:qFormat/>
    <w:rsid w:val="006458C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EB6B8B"/>
    <w:pPr>
      <w:keepNext/>
      <w:spacing w:before="150"/>
      <w:ind w:right="-5" w:firstLine="720"/>
      <w:jc w:val="both"/>
      <w:outlineLvl w:val="2"/>
    </w:pPr>
    <w:rPr>
      <w:sz w:val="28"/>
      <w:szCs w:val="20"/>
    </w:rPr>
  </w:style>
  <w:style w:type="paragraph" w:styleId="4">
    <w:name w:val="heading 4"/>
    <w:basedOn w:val="a"/>
    <w:next w:val="a"/>
    <w:link w:val="40"/>
    <w:qFormat/>
    <w:rsid w:val="00EB6B8B"/>
    <w:pPr>
      <w:keepNext/>
      <w:autoSpaceDE w:val="0"/>
      <w:autoSpaceDN w:val="0"/>
      <w:adjustRightInd w:val="0"/>
      <w:ind w:firstLine="485"/>
      <w:jc w:val="both"/>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B6B8B"/>
    <w:rPr>
      <w:rFonts w:ascii="Arial" w:eastAsia="Times New Roman" w:hAnsi="Arial" w:cs="Arial"/>
      <w:b/>
      <w:bCs/>
      <w:kern w:val="32"/>
      <w:sz w:val="32"/>
      <w:szCs w:val="32"/>
      <w:lang w:eastAsia="ru-RU"/>
    </w:rPr>
  </w:style>
  <w:style w:type="character" w:customStyle="1" w:styleId="30">
    <w:name w:val="Заголовок 3 Знак"/>
    <w:basedOn w:val="a0"/>
    <w:link w:val="3"/>
    <w:rsid w:val="00EB6B8B"/>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EB6B8B"/>
    <w:rPr>
      <w:rFonts w:ascii="Times New Roman" w:eastAsia="Times New Roman" w:hAnsi="Times New Roman" w:cs="Times New Roman"/>
      <w:b/>
      <w:bCs/>
      <w:sz w:val="24"/>
      <w:szCs w:val="24"/>
      <w:lang w:eastAsia="ru-RU"/>
    </w:rPr>
  </w:style>
  <w:style w:type="paragraph" w:styleId="a3">
    <w:name w:val="Balloon Text"/>
    <w:basedOn w:val="a"/>
    <w:link w:val="a4"/>
    <w:uiPriority w:val="99"/>
    <w:semiHidden/>
    <w:unhideWhenUsed/>
    <w:rsid w:val="00716E21"/>
    <w:rPr>
      <w:rFonts w:ascii="Tahoma" w:hAnsi="Tahoma" w:cs="Tahoma"/>
      <w:sz w:val="16"/>
      <w:szCs w:val="16"/>
    </w:rPr>
  </w:style>
  <w:style w:type="character" w:customStyle="1" w:styleId="a4">
    <w:name w:val="Текст выноски Знак"/>
    <w:basedOn w:val="a0"/>
    <w:link w:val="a3"/>
    <w:uiPriority w:val="99"/>
    <w:semiHidden/>
    <w:rsid w:val="00716E21"/>
    <w:rPr>
      <w:rFonts w:ascii="Tahoma" w:eastAsia="Times New Roman" w:hAnsi="Tahoma" w:cs="Tahoma"/>
      <w:sz w:val="16"/>
      <w:szCs w:val="16"/>
      <w:lang w:eastAsia="ru-RU"/>
    </w:rPr>
  </w:style>
  <w:style w:type="character" w:customStyle="1" w:styleId="a5">
    <w:name w:val="Гипертекстовая ссылка"/>
    <w:uiPriority w:val="99"/>
    <w:rsid w:val="00EB6B8B"/>
    <w:rPr>
      <w:color w:val="008000"/>
    </w:rPr>
  </w:style>
  <w:style w:type="paragraph" w:customStyle="1" w:styleId="a6">
    <w:name w:val="Нормальный (таблица)"/>
    <w:basedOn w:val="a"/>
    <w:next w:val="a"/>
    <w:uiPriority w:val="99"/>
    <w:rsid w:val="00EB6B8B"/>
    <w:pPr>
      <w:widowControl w:val="0"/>
      <w:autoSpaceDE w:val="0"/>
      <w:autoSpaceDN w:val="0"/>
      <w:adjustRightInd w:val="0"/>
      <w:jc w:val="both"/>
    </w:pPr>
    <w:rPr>
      <w:rFonts w:ascii="Arial" w:hAnsi="Arial"/>
    </w:rPr>
  </w:style>
  <w:style w:type="paragraph" w:customStyle="1" w:styleId="a7">
    <w:name w:val="Прижатый влево"/>
    <w:basedOn w:val="a"/>
    <w:next w:val="a"/>
    <w:rsid w:val="00EB6B8B"/>
    <w:pPr>
      <w:widowControl w:val="0"/>
      <w:autoSpaceDE w:val="0"/>
      <w:autoSpaceDN w:val="0"/>
      <w:adjustRightInd w:val="0"/>
    </w:pPr>
    <w:rPr>
      <w:rFonts w:ascii="Arial" w:hAnsi="Arial"/>
    </w:rPr>
  </w:style>
  <w:style w:type="character" w:customStyle="1" w:styleId="a8">
    <w:name w:val="Текст примечания Знак"/>
    <w:basedOn w:val="a0"/>
    <w:link w:val="a9"/>
    <w:uiPriority w:val="99"/>
    <w:semiHidden/>
    <w:rsid w:val="00EB6B8B"/>
    <w:rPr>
      <w:rFonts w:ascii="Times New Roman" w:eastAsia="Times New Roman" w:hAnsi="Times New Roman" w:cs="Times New Roman"/>
      <w:sz w:val="20"/>
      <w:szCs w:val="20"/>
      <w:lang w:eastAsia="ru-RU"/>
    </w:rPr>
  </w:style>
  <w:style w:type="paragraph" w:styleId="a9">
    <w:name w:val="annotation text"/>
    <w:basedOn w:val="a"/>
    <w:link w:val="a8"/>
    <w:uiPriority w:val="99"/>
    <w:semiHidden/>
    <w:rsid w:val="00EB6B8B"/>
    <w:rPr>
      <w:sz w:val="20"/>
      <w:szCs w:val="20"/>
    </w:rPr>
  </w:style>
  <w:style w:type="paragraph" w:styleId="aa">
    <w:name w:val="footer"/>
    <w:basedOn w:val="a"/>
    <w:link w:val="ab"/>
    <w:uiPriority w:val="99"/>
    <w:rsid w:val="00EB6B8B"/>
    <w:pPr>
      <w:tabs>
        <w:tab w:val="center" w:pos="4677"/>
        <w:tab w:val="right" w:pos="9355"/>
      </w:tabs>
    </w:pPr>
    <w:rPr>
      <w:lang w:val="en-US" w:eastAsia="en-US"/>
    </w:rPr>
  </w:style>
  <w:style w:type="character" w:customStyle="1" w:styleId="ab">
    <w:name w:val="Нижний колонтитул Знак"/>
    <w:basedOn w:val="a0"/>
    <w:link w:val="aa"/>
    <w:uiPriority w:val="99"/>
    <w:rsid w:val="00EB6B8B"/>
    <w:rPr>
      <w:rFonts w:ascii="Times New Roman" w:eastAsia="Times New Roman" w:hAnsi="Times New Roman" w:cs="Times New Roman"/>
      <w:sz w:val="24"/>
      <w:szCs w:val="24"/>
      <w:lang w:val="en-US"/>
    </w:rPr>
  </w:style>
  <w:style w:type="paragraph" w:styleId="ac">
    <w:name w:val="Body Text"/>
    <w:basedOn w:val="a"/>
    <w:link w:val="ad"/>
    <w:rsid w:val="00EB6B8B"/>
    <w:pPr>
      <w:spacing w:after="120"/>
    </w:pPr>
    <w:rPr>
      <w:lang w:val="en-US" w:eastAsia="en-US"/>
    </w:rPr>
  </w:style>
  <w:style w:type="character" w:customStyle="1" w:styleId="ad">
    <w:name w:val="Основной текст Знак"/>
    <w:basedOn w:val="a0"/>
    <w:link w:val="ac"/>
    <w:rsid w:val="00EB6B8B"/>
    <w:rPr>
      <w:rFonts w:ascii="Times New Roman" w:eastAsia="Times New Roman" w:hAnsi="Times New Roman" w:cs="Times New Roman"/>
      <w:sz w:val="24"/>
      <w:szCs w:val="24"/>
      <w:lang w:val="en-US"/>
    </w:rPr>
  </w:style>
  <w:style w:type="paragraph" w:styleId="ae">
    <w:name w:val="Body Text Indent"/>
    <w:aliases w:val="Нумерованный список !!,Основной текст 1,Надин стиль,Основной текст без отступа"/>
    <w:basedOn w:val="a"/>
    <w:link w:val="11"/>
    <w:rsid w:val="00EB6B8B"/>
    <w:pPr>
      <w:spacing w:after="120"/>
      <w:ind w:left="283"/>
    </w:pPr>
  </w:style>
  <w:style w:type="character" w:customStyle="1" w:styleId="11">
    <w:name w:val="Основной текст с отступом Знак1"/>
    <w:aliases w:val="Нумерованный список !! Знак,Основной текст 1 Знак,Надин стиль Знак,Основной текст без отступа Знак"/>
    <w:link w:val="ae"/>
    <w:rsid w:val="00EB6B8B"/>
    <w:rPr>
      <w:rFonts w:ascii="Times New Roman" w:eastAsia="Times New Roman" w:hAnsi="Times New Roman" w:cs="Times New Roman"/>
      <w:sz w:val="24"/>
      <w:szCs w:val="24"/>
      <w:lang w:eastAsia="ru-RU"/>
    </w:rPr>
  </w:style>
  <w:style w:type="character" w:customStyle="1" w:styleId="af">
    <w:name w:val="Основной текст с отступом Знак"/>
    <w:aliases w:val="Нумерованный список !! Знак1,Основной текст 1 Знак1,Надин стиль Знак1,Основной текст без отступа Знак1"/>
    <w:basedOn w:val="a0"/>
    <w:uiPriority w:val="99"/>
    <w:semiHidden/>
    <w:rsid w:val="00EB6B8B"/>
    <w:rPr>
      <w:rFonts w:ascii="Times New Roman" w:eastAsia="Times New Roman" w:hAnsi="Times New Roman" w:cs="Times New Roman"/>
      <w:sz w:val="24"/>
      <w:szCs w:val="24"/>
      <w:lang w:eastAsia="ru-RU"/>
    </w:rPr>
  </w:style>
  <w:style w:type="paragraph" w:styleId="31">
    <w:name w:val="Body Text Indent 3"/>
    <w:basedOn w:val="a"/>
    <w:link w:val="32"/>
    <w:uiPriority w:val="99"/>
    <w:rsid w:val="00EB6B8B"/>
    <w:pPr>
      <w:spacing w:after="120"/>
      <w:ind w:left="283"/>
    </w:pPr>
    <w:rPr>
      <w:sz w:val="16"/>
      <w:szCs w:val="16"/>
    </w:rPr>
  </w:style>
  <w:style w:type="character" w:customStyle="1" w:styleId="32">
    <w:name w:val="Основной текст с отступом 3 Знак"/>
    <w:basedOn w:val="a0"/>
    <w:link w:val="31"/>
    <w:uiPriority w:val="99"/>
    <w:rsid w:val="00EB6B8B"/>
    <w:rPr>
      <w:rFonts w:ascii="Times New Roman" w:eastAsia="Times New Roman" w:hAnsi="Times New Roman" w:cs="Times New Roman"/>
      <w:sz w:val="16"/>
      <w:szCs w:val="16"/>
      <w:lang w:eastAsia="ru-RU"/>
    </w:rPr>
  </w:style>
  <w:style w:type="character" w:customStyle="1" w:styleId="41">
    <w:name w:val="Знак Знак4"/>
    <w:rsid w:val="00EB6B8B"/>
    <w:rPr>
      <w:sz w:val="24"/>
      <w:szCs w:val="24"/>
      <w:lang w:val="en-US" w:eastAsia="en-US" w:bidi="ar-SA"/>
    </w:rPr>
  </w:style>
  <w:style w:type="paragraph" w:customStyle="1" w:styleId="BlockQuotation">
    <w:name w:val="Block Quotation"/>
    <w:basedOn w:val="a"/>
    <w:rsid w:val="00EB6B8B"/>
    <w:pPr>
      <w:widowControl w:val="0"/>
      <w:overflowPunct w:val="0"/>
      <w:autoSpaceDE w:val="0"/>
      <w:autoSpaceDN w:val="0"/>
      <w:adjustRightInd w:val="0"/>
      <w:ind w:left="567" w:right="-2" w:firstLine="851"/>
      <w:jc w:val="both"/>
      <w:textAlignment w:val="baseline"/>
    </w:pPr>
    <w:rPr>
      <w:sz w:val="28"/>
      <w:szCs w:val="28"/>
    </w:rPr>
  </w:style>
  <w:style w:type="character" w:customStyle="1" w:styleId="af0">
    <w:name w:val="Основной текст_"/>
    <w:link w:val="42"/>
    <w:rsid w:val="00EB6B8B"/>
    <w:rPr>
      <w:sz w:val="16"/>
      <w:szCs w:val="16"/>
      <w:shd w:val="clear" w:color="auto" w:fill="FFFFFF"/>
    </w:rPr>
  </w:style>
  <w:style w:type="paragraph" w:customStyle="1" w:styleId="42">
    <w:name w:val="Основной текст4"/>
    <w:basedOn w:val="a"/>
    <w:link w:val="af0"/>
    <w:rsid w:val="00EB6B8B"/>
    <w:pPr>
      <w:widowControl w:val="0"/>
      <w:shd w:val="clear" w:color="auto" w:fill="FFFFFF"/>
      <w:spacing w:after="420" w:line="240" w:lineRule="exact"/>
    </w:pPr>
    <w:rPr>
      <w:rFonts w:asciiTheme="minorHAnsi" w:eastAsiaTheme="minorHAnsi" w:hAnsiTheme="minorHAnsi" w:cstheme="minorBidi"/>
      <w:sz w:val="16"/>
      <w:szCs w:val="16"/>
      <w:lang w:eastAsia="en-US"/>
    </w:rPr>
  </w:style>
  <w:style w:type="paragraph" w:styleId="af1">
    <w:name w:val="Normal (Web)"/>
    <w:basedOn w:val="a"/>
    <w:uiPriority w:val="99"/>
    <w:unhideWhenUsed/>
    <w:rsid w:val="00EB6B8B"/>
    <w:pPr>
      <w:spacing w:before="100" w:beforeAutospacing="1" w:after="100" w:afterAutospacing="1"/>
    </w:pPr>
  </w:style>
  <w:style w:type="paragraph" w:styleId="af2">
    <w:name w:val="No Spacing"/>
    <w:link w:val="af3"/>
    <w:qFormat/>
    <w:rsid w:val="00EB6B8B"/>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B6B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4">
    <w:name w:val="Цветовое выделение"/>
    <w:uiPriority w:val="99"/>
    <w:rsid w:val="00EB6B8B"/>
    <w:rPr>
      <w:b/>
      <w:color w:val="26282F"/>
    </w:rPr>
  </w:style>
  <w:style w:type="paragraph" w:styleId="af5">
    <w:name w:val="List Paragraph"/>
    <w:basedOn w:val="a"/>
    <w:qFormat/>
    <w:rsid w:val="006F6C28"/>
    <w:pPr>
      <w:ind w:left="720"/>
      <w:contextualSpacing/>
    </w:pPr>
  </w:style>
  <w:style w:type="numbering" w:customStyle="1" w:styleId="12">
    <w:name w:val="Нет списка1"/>
    <w:next w:val="a2"/>
    <w:uiPriority w:val="99"/>
    <w:semiHidden/>
    <w:unhideWhenUsed/>
    <w:rsid w:val="00332B48"/>
  </w:style>
  <w:style w:type="character" w:styleId="af6">
    <w:name w:val="Hyperlink"/>
    <w:basedOn w:val="a0"/>
    <w:uiPriority w:val="99"/>
    <w:unhideWhenUsed/>
    <w:rsid w:val="00332B48"/>
    <w:rPr>
      <w:color w:val="0000FF" w:themeColor="hyperlink"/>
      <w:u w:val="single"/>
    </w:rPr>
  </w:style>
  <w:style w:type="character" w:styleId="af7">
    <w:name w:val="FollowedHyperlink"/>
    <w:basedOn w:val="a0"/>
    <w:uiPriority w:val="99"/>
    <w:semiHidden/>
    <w:unhideWhenUsed/>
    <w:rsid w:val="00332B48"/>
    <w:rPr>
      <w:color w:val="800080" w:themeColor="followedHyperlink"/>
      <w:u w:val="single"/>
    </w:rPr>
  </w:style>
  <w:style w:type="character" w:customStyle="1" w:styleId="13">
    <w:name w:val="Текст примечания Знак1"/>
    <w:basedOn w:val="a0"/>
    <w:uiPriority w:val="99"/>
    <w:semiHidden/>
    <w:rsid w:val="00332B48"/>
    <w:rPr>
      <w:rFonts w:ascii="Times New Roman" w:eastAsia="Times New Roman" w:hAnsi="Times New Roman" w:cs="Times New Roman" w:hint="default"/>
      <w:sz w:val="20"/>
      <w:szCs w:val="20"/>
      <w:lang w:eastAsia="ru-RU"/>
    </w:rPr>
  </w:style>
  <w:style w:type="character" w:customStyle="1" w:styleId="fnorg">
    <w:name w:val="fn org"/>
    <w:basedOn w:val="a0"/>
    <w:rsid w:val="00A62EBF"/>
    <w:rPr>
      <w:rFonts w:ascii="Times New Roman" w:hAnsi="Times New Roman" w:cs="Times New Roman" w:hint="default"/>
    </w:rPr>
  </w:style>
  <w:style w:type="character" w:customStyle="1" w:styleId="20">
    <w:name w:val="Заголовок 2 Знак"/>
    <w:basedOn w:val="a0"/>
    <w:link w:val="2"/>
    <w:uiPriority w:val="9"/>
    <w:rsid w:val="006458C9"/>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
    <w:link w:val="22"/>
    <w:uiPriority w:val="99"/>
    <w:semiHidden/>
    <w:unhideWhenUsed/>
    <w:rsid w:val="00F41A3D"/>
    <w:pPr>
      <w:spacing w:after="120" w:line="480" w:lineRule="auto"/>
      <w:ind w:left="283"/>
    </w:pPr>
  </w:style>
  <w:style w:type="character" w:customStyle="1" w:styleId="22">
    <w:name w:val="Основной текст с отступом 2 Знак"/>
    <w:basedOn w:val="a0"/>
    <w:link w:val="21"/>
    <w:uiPriority w:val="99"/>
    <w:semiHidden/>
    <w:rsid w:val="00F41A3D"/>
    <w:rPr>
      <w:rFonts w:ascii="Times New Roman" w:eastAsia="Times New Roman" w:hAnsi="Times New Roman" w:cs="Times New Roman"/>
      <w:sz w:val="24"/>
      <w:szCs w:val="24"/>
      <w:lang w:eastAsia="ru-RU"/>
    </w:rPr>
  </w:style>
  <w:style w:type="character" w:customStyle="1" w:styleId="af3">
    <w:name w:val="Без интервала Знак"/>
    <w:link w:val="af2"/>
    <w:locked/>
    <w:rsid w:val="00C713B9"/>
    <w:rPr>
      <w:rFonts w:ascii="Times New Roman" w:eastAsia="Times New Roman" w:hAnsi="Times New Roman" w:cs="Times New Roman"/>
      <w:sz w:val="24"/>
      <w:szCs w:val="24"/>
      <w:lang w:eastAsia="ru-RU"/>
    </w:rPr>
  </w:style>
  <w:style w:type="paragraph" w:customStyle="1" w:styleId="14">
    <w:name w:val="Без интервала1"/>
    <w:rsid w:val="00C713B9"/>
    <w:pPr>
      <w:spacing w:after="0" w:line="240" w:lineRule="auto"/>
    </w:pPr>
    <w:rPr>
      <w:rFonts w:ascii="Calibri" w:eastAsia="Calibri" w:hAnsi="Calibri" w:cs="Calibri"/>
      <w:lang w:eastAsia="ru-RU"/>
    </w:rPr>
  </w:style>
  <w:style w:type="paragraph" w:customStyle="1" w:styleId="Default">
    <w:name w:val="Default"/>
    <w:rsid w:val="00C713B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pple-converted-space">
    <w:name w:val="apple-converted-space"/>
    <w:basedOn w:val="a0"/>
    <w:rsid w:val="00C713B9"/>
  </w:style>
  <w:style w:type="character" w:customStyle="1" w:styleId="ConsPlusNormal0">
    <w:name w:val="ConsPlusNormal Знак"/>
    <w:link w:val="ConsPlusNormal"/>
    <w:rsid w:val="001B41FF"/>
    <w:rPr>
      <w:rFonts w:ascii="Arial" w:eastAsia="Times New Roman" w:hAnsi="Arial" w:cs="Arial"/>
      <w:sz w:val="20"/>
      <w:szCs w:val="20"/>
      <w:lang w:eastAsia="ru-RU"/>
    </w:rPr>
  </w:style>
  <w:style w:type="paragraph" w:customStyle="1" w:styleId="ConsPlusTitle">
    <w:name w:val="ConsPlusTitle"/>
    <w:rsid w:val="00B767E7"/>
    <w:pPr>
      <w:widowControl w:val="0"/>
      <w:autoSpaceDE w:val="0"/>
      <w:autoSpaceDN w:val="0"/>
      <w:spacing w:after="0" w:line="240" w:lineRule="auto"/>
    </w:pPr>
    <w:rPr>
      <w:rFonts w:ascii="Calibri" w:eastAsia="Times New Roman" w:hAnsi="Calibri" w:cs="Calibri"/>
      <w:b/>
      <w:szCs w:val="20"/>
      <w:lang w:eastAsia="ru-RU"/>
    </w:rPr>
  </w:style>
  <w:style w:type="paragraph" w:customStyle="1" w:styleId="Textbody">
    <w:name w:val="Text body"/>
    <w:basedOn w:val="a"/>
    <w:rsid w:val="006F73C3"/>
    <w:pPr>
      <w:suppressAutoHyphens/>
      <w:autoSpaceDN w:val="0"/>
      <w:spacing w:after="140" w:line="276" w:lineRule="auto"/>
      <w:textAlignment w:val="baseline"/>
    </w:pPr>
    <w:rPr>
      <w:rFonts w:ascii="Liberation Serif" w:eastAsia="NSimSun" w:hAnsi="Liberation Serif" w:cs="Arial"/>
      <w:kern w:val="3"/>
      <w:lang w:eastAsia="zh-CN" w:bidi="hi-IN"/>
    </w:rPr>
  </w:style>
  <w:style w:type="paragraph" w:styleId="af8">
    <w:name w:val="header"/>
    <w:basedOn w:val="a"/>
    <w:link w:val="af9"/>
    <w:uiPriority w:val="99"/>
    <w:unhideWhenUsed/>
    <w:rsid w:val="004C45A7"/>
    <w:pPr>
      <w:tabs>
        <w:tab w:val="center" w:pos="4677"/>
        <w:tab w:val="right" w:pos="9355"/>
      </w:tabs>
    </w:pPr>
  </w:style>
  <w:style w:type="character" w:customStyle="1" w:styleId="af9">
    <w:name w:val="Верхний колонтитул Знак"/>
    <w:basedOn w:val="a0"/>
    <w:link w:val="af8"/>
    <w:uiPriority w:val="99"/>
    <w:rsid w:val="004C45A7"/>
    <w:rPr>
      <w:rFonts w:ascii="Times New Roman" w:eastAsia="Times New Roman" w:hAnsi="Times New Roman" w:cs="Times New Roman"/>
      <w:sz w:val="24"/>
      <w:szCs w:val="24"/>
      <w:lang w:eastAsia="ru-RU"/>
    </w:rPr>
  </w:style>
  <w:style w:type="character" w:styleId="afa">
    <w:name w:val="Unresolved Mention"/>
    <w:basedOn w:val="a0"/>
    <w:uiPriority w:val="99"/>
    <w:semiHidden/>
    <w:unhideWhenUsed/>
    <w:rsid w:val="002274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954474">
      <w:bodyDiv w:val="1"/>
      <w:marLeft w:val="0"/>
      <w:marRight w:val="0"/>
      <w:marTop w:val="0"/>
      <w:marBottom w:val="0"/>
      <w:divBdr>
        <w:top w:val="none" w:sz="0" w:space="0" w:color="auto"/>
        <w:left w:val="none" w:sz="0" w:space="0" w:color="auto"/>
        <w:bottom w:val="none" w:sz="0" w:space="0" w:color="auto"/>
        <w:right w:val="none" w:sz="0" w:space="0" w:color="auto"/>
      </w:divBdr>
    </w:div>
    <w:div w:id="823011990">
      <w:bodyDiv w:val="1"/>
      <w:marLeft w:val="0"/>
      <w:marRight w:val="0"/>
      <w:marTop w:val="0"/>
      <w:marBottom w:val="0"/>
      <w:divBdr>
        <w:top w:val="none" w:sz="0" w:space="0" w:color="auto"/>
        <w:left w:val="none" w:sz="0" w:space="0" w:color="auto"/>
        <w:bottom w:val="none" w:sz="0" w:space="0" w:color="auto"/>
        <w:right w:val="none" w:sz="0" w:space="0" w:color="auto"/>
      </w:divBdr>
    </w:div>
    <w:div w:id="1216163642">
      <w:bodyDiv w:val="1"/>
      <w:marLeft w:val="0"/>
      <w:marRight w:val="0"/>
      <w:marTop w:val="0"/>
      <w:marBottom w:val="0"/>
      <w:divBdr>
        <w:top w:val="none" w:sz="0" w:space="0" w:color="auto"/>
        <w:left w:val="none" w:sz="0" w:space="0" w:color="auto"/>
        <w:bottom w:val="none" w:sz="0" w:space="0" w:color="auto"/>
        <w:right w:val="none" w:sz="0" w:space="0" w:color="auto"/>
      </w:divBdr>
    </w:div>
    <w:div w:id="1580600805">
      <w:bodyDiv w:val="1"/>
      <w:marLeft w:val="0"/>
      <w:marRight w:val="0"/>
      <w:marTop w:val="0"/>
      <w:marBottom w:val="0"/>
      <w:divBdr>
        <w:top w:val="none" w:sz="0" w:space="0" w:color="auto"/>
        <w:left w:val="none" w:sz="0" w:space="0" w:color="auto"/>
        <w:bottom w:val="none" w:sz="0" w:space="0" w:color="auto"/>
        <w:right w:val="none" w:sz="0" w:space="0" w:color="auto"/>
      </w:divBdr>
    </w:div>
    <w:div w:id="2054695289">
      <w:bodyDiv w:val="1"/>
      <w:marLeft w:val="0"/>
      <w:marRight w:val="0"/>
      <w:marTop w:val="0"/>
      <w:marBottom w:val="0"/>
      <w:divBdr>
        <w:top w:val="none" w:sz="0" w:space="0" w:color="auto"/>
        <w:left w:val="none" w:sz="0" w:space="0" w:color="auto"/>
        <w:bottom w:val="none" w:sz="0" w:space="0" w:color="auto"/>
        <w:right w:val="none" w:sz="0" w:space="0" w:color="auto"/>
      </w:divBdr>
    </w:div>
    <w:div w:id="2093622889">
      <w:bodyDiv w:val="1"/>
      <w:marLeft w:val="0"/>
      <w:marRight w:val="0"/>
      <w:marTop w:val="0"/>
      <w:marBottom w:val="0"/>
      <w:divBdr>
        <w:top w:val="none" w:sz="0" w:space="0" w:color="auto"/>
        <w:left w:val="none" w:sz="0" w:space="0" w:color="auto"/>
        <w:bottom w:val="none" w:sz="0" w:space="0" w:color="auto"/>
        <w:right w:val="none" w:sz="0" w:space="0" w:color="auto"/>
      </w:divBdr>
    </w:div>
    <w:div w:id="2097361187">
      <w:bodyDiv w:val="1"/>
      <w:marLeft w:val="0"/>
      <w:marRight w:val="0"/>
      <w:marTop w:val="0"/>
      <w:marBottom w:val="0"/>
      <w:divBdr>
        <w:top w:val="none" w:sz="0" w:space="0" w:color="auto"/>
        <w:left w:val="none" w:sz="0" w:space="0" w:color="auto"/>
        <w:bottom w:val="none" w:sz="0" w:space="0" w:color="auto"/>
        <w:right w:val="none" w:sz="0" w:space="0" w:color="auto"/>
      </w:divBdr>
    </w:div>
    <w:div w:id="210831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internet.garant.ru/document?id=27424905&amp;sub=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ternet.garant.ru/document?id=70584666&amp;sub=3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0545B79B66F10D6E620B3C54C789A5BB7F866BBBEFBE4C1A2C0754CCDBA8A260E517D4301BE585F1B31E9FECEC9F200CC354AE290E29A485E379B0g4K7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document?id=70584666&amp;sub=11" TargetMode="External"/><Relationship Id="rId5" Type="http://schemas.openxmlformats.org/officeDocument/2006/relationships/webSettings" Target="webSettings.xml"/><Relationship Id="rId15" Type="http://schemas.openxmlformats.org/officeDocument/2006/relationships/hyperlink" Target="https://www.finuprgaj.ru/"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gy.or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E8FA6-A104-4B23-BEAB-57A35E0D4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31</Pages>
  <Words>11144</Words>
  <Characters>63524</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Иксанова К С</dc:creator>
  <cp:lastModifiedBy>User62</cp:lastModifiedBy>
  <cp:revision>31</cp:revision>
  <cp:lastPrinted>2025-07-04T12:54:00Z</cp:lastPrinted>
  <dcterms:created xsi:type="dcterms:W3CDTF">2025-05-28T09:21:00Z</dcterms:created>
  <dcterms:modified xsi:type="dcterms:W3CDTF">2025-07-10T06:29:00Z</dcterms:modified>
</cp:coreProperties>
</file>